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E1E119" w14:textId="57876DE1" w:rsidR="00AC0414" w:rsidRPr="0052548E" w:rsidRDefault="00AC0414" w:rsidP="00AC041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#95 </w:t>
      </w:r>
      <w:r>
        <w:rPr>
          <w:rFonts w:ascii="Arial" w:hAnsi="Arial" w:cs="Arial"/>
          <w:b/>
          <w:bCs/>
          <w:sz w:val="28"/>
        </w:rPr>
        <w:tab/>
      </w:r>
      <w:r>
        <w:rPr>
          <w:rFonts w:ascii="Arial" w:hAnsi="Arial" w:cs="Arial"/>
          <w:b/>
          <w:bCs/>
          <w:sz w:val="28"/>
        </w:rPr>
        <w:tab/>
        <w:t>R1-1812850</w:t>
      </w:r>
    </w:p>
    <w:p w14:paraId="7A85516C" w14:textId="77777777" w:rsidR="00AC0414" w:rsidRDefault="00AC0414" w:rsidP="00AC041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00BA4BE0"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DA42AE">
        <w:t>2</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577EE63D"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494B30" w:rsidRPr="00494B30">
        <w:rPr>
          <w:rFonts w:ascii="Arial" w:hAnsi="Arial"/>
          <w:sz w:val="28"/>
          <w:szCs w:val="28"/>
        </w:rPr>
        <w:t>Overview of Multi-TRP/Panel Enhancements</w:t>
      </w:r>
      <w:r w:rsidR="00AA0A99">
        <w:rPr>
          <w:rFonts w:ascii="Arial" w:hAnsi="Arial"/>
          <w:sz w:val="28"/>
          <w:szCs w:val="28"/>
        </w:rPr>
        <w:t xml:space="preserve"> </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64464FAA"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783AFD">
        <w:rPr>
          <w:rFonts w:cs="Times New Roman"/>
          <w:sz w:val="24"/>
          <w:szCs w:val="24"/>
        </w:rPr>
        <w:t>The objective for this WI Is as follows:</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007D169C" w14:textId="77777777" w:rsidR="002C60A5" w:rsidRPr="002C60A5" w:rsidRDefault="002C60A5" w:rsidP="002C60A5">
            <w:pPr>
              <w:numPr>
                <w:ilvl w:val="0"/>
                <w:numId w:val="44"/>
              </w:numPr>
              <w:snapToGrid w:val="0"/>
              <w:spacing w:after="120"/>
              <w:ind w:right="-99"/>
              <w:textAlignment w:val="auto"/>
              <w:rPr>
                <w:i/>
                <w:color w:val="000000"/>
                <w:sz w:val="24"/>
                <w:lang w:eastAsia="ko-KR"/>
              </w:rPr>
            </w:pPr>
            <w:r w:rsidRPr="002C60A5">
              <w:rPr>
                <w:i/>
                <w:color w:val="000000"/>
                <w:sz w:val="24"/>
                <w:lang w:eastAsia="ko-KR"/>
              </w:rPr>
              <w:t>Extend specification support in the following areas [RAN1]</w:t>
            </w:r>
          </w:p>
          <w:p w14:paraId="59D9166B"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color w:val="000000"/>
                <w:sz w:val="24"/>
                <w:lang w:eastAsia="ko-KR"/>
              </w:rPr>
              <w:t>Enhancements on MU-MIMO support:</w:t>
            </w:r>
          </w:p>
          <w:p w14:paraId="783DE61A"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overhead reduction, based on Type II CSI feedback</w:t>
            </w:r>
            <w:r w:rsidRPr="002C60A5">
              <w:rPr>
                <w:rFonts w:eastAsia="Malgun Gothic" w:hint="eastAsia"/>
                <w:i/>
                <w:sz w:val="24"/>
                <w:lang w:eastAsia="ko-KR"/>
              </w:rPr>
              <w:t xml:space="preserve">, taking into account the tradeoff between performance and overhead </w:t>
            </w:r>
          </w:p>
          <w:p w14:paraId="79B179F0"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specify </w:t>
            </w:r>
            <w:r w:rsidRPr="002C60A5">
              <w:rPr>
                <w:i/>
                <w:sz w:val="24"/>
                <w:lang w:eastAsia="ko-KR"/>
              </w:rPr>
              <w:t xml:space="preserve">extension of Type II CSI feedback to rank &gt;2 </w:t>
            </w:r>
            <w:r w:rsidRPr="002C60A5">
              <w:rPr>
                <w:rFonts w:eastAsia="Malgun Gothic" w:hint="eastAsia"/>
                <w:i/>
                <w:sz w:val="24"/>
                <w:lang w:eastAsia="ko-KR"/>
              </w:rPr>
              <w:t xml:space="preserve"> </w:t>
            </w:r>
          </w:p>
          <w:p w14:paraId="289FEE3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Enhancements on multi-TRP/panel transmission</w:t>
            </w:r>
            <w:r w:rsidRPr="002C60A5">
              <w:rPr>
                <w:rFonts w:eastAsia="Malgun Gothic" w:hint="eastAsia"/>
                <w:i/>
                <w:sz w:val="24"/>
                <w:lang w:eastAsia="ko-KR"/>
              </w:rPr>
              <w:t xml:space="preserve"> </w:t>
            </w:r>
            <w:r w:rsidRPr="002C60A5">
              <w:rPr>
                <w:rFonts w:eastAsia="Malgun Gothic"/>
                <w:i/>
                <w:sz w:val="24"/>
                <w:lang w:eastAsia="ko-KR"/>
              </w:rPr>
              <w:t xml:space="preserve">including </w:t>
            </w:r>
            <w:r w:rsidRPr="002C60A5">
              <w:rPr>
                <w:rFonts w:eastAsia="Malgun Gothic" w:hint="eastAsia"/>
                <w:i/>
                <w:sz w:val="24"/>
                <w:lang w:eastAsia="ko-KR"/>
              </w:rPr>
              <w:t xml:space="preserve">improved </w:t>
            </w:r>
            <w:r w:rsidRPr="002C60A5">
              <w:rPr>
                <w:rFonts w:eastAsia="Malgun Gothic"/>
                <w:i/>
                <w:sz w:val="24"/>
                <w:lang w:eastAsia="ko-KR"/>
              </w:rPr>
              <w:t xml:space="preserve">reliability and </w:t>
            </w:r>
            <w:r w:rsidRPr="002C60A5">
              <w:rPr>
                <w:rFonts w:eastAsia="Malgun Gothic" w:hint="eastAsia"/>
                <w:i/>
                <w:sz w:val="24"/>
                <w:lang w:eastAsia="ko-KR"/>
              </w:rPr>
              <w:t xml:space="preserve">robustness </w:t>
            </w:r>
            <w:r w:rsidRPr="002C60A5">
              <w:rPr>
                <w:i/>
                <w:sz w:val="24"/>
                <w:lang w:eastAsia="ko-KR"/>
              </w:rPr>
              <w:t>with both ideal and non-ideal backhaul:</w:t>
            </w:r>
          </w:p>
          <w:p w14:paraId="1A8186F9"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downlink control signalling enhancement</w:t>
            </w:r>
            <w:r w:rsidRPr="002C60A5">
              <w:rPr>
                <w:rFonts w:eastAsia="Malgun Gothic" w:hint="eastAsia"/>
                <w:i/>
                <w:sz w:val="24"/>
                <w:lang w:eastAsia="ko-KR"/>
              </w:rPr>
              <w:t>(s)</w:t>
            </w:r>
            <w:r w:rsidRPr="002C60A5">
              <w:rPr>
                <w:i/>
                <w:sz w:val="24"/>
                <w:lang w:eastAsia="ko-KR"/>
              </w:rPr>
              <w:t xml:space="preserve"> for efficient support of non-coherent joint transmission</w:t>
            </w:r>
          </w:p>
          <w:p w14:paraId="7623C8A2"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 xml:space="preserve">specify </w:t>
            </w:r>
            <w:r w:rsidRPr="002C60A5">
              <w:rPr>
                <w:rFonts w:eastAsia="Malgun Gothic" w:hint="eastAsia"/>
                <w:i/>
                <w:sz w:val="24"/>
                <w:lang w:eastAsia="ko-KR"/>
              </w:rPr>
              <w:t xml:space="preserve">enhancements on uplink control signalling </w:t>
            </w:r>
            <w:r w:rsidRPr="002C60A5">
              <w:rPr>
                <w:i/>
                <w:sz w:val="24"/>
                <w:lang w:eastAsia="ko-KR"/>
              </w:rPr>
              <w:t>and/or reference signal(s)</w:t>
            </w:r>
            <w:r w:rsidRPr="002C60A5">
              <w:rPr>
                <w:rFonts w:eastAsia="Malgun Gothic" w:hint="eastAsia"/>
                <w:i/>
                <w:sz w:val="24"/>
                <w:lang w:eastAsia="ko-KR"/>
              </w:rPr>
              <w:t xml:space="preserve"> </w:t>
            </w:r>
            <w:r w:rsidRPr="002C60A5">
              <w:rPr>
                <w:i/>
                <w:sz w:val="24"/>
                <w:lang w:eastAsia="ko-KR"/>
              </w:rPr>
              <w:t>for non-coherent joint transmission</w:t>
            </w:r>
          </w:p>
          <w:p w14:paraId="55D4E84F"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 xml:space="preserve">Enhancements on multi-beam operation, primarily targeting </w:t>
            </w:r>
            <w:r w:rsidRPr="002C60A5">
              <w:rPr>
                <w:rFonts w:eastAsia="Malgun Gothic" w:hint="eastAsia"/>
                <w:i/>
                <w:sz w:val="24"/>
                <w:lang w:eastAsia="ko-KR"/>
              </w:rPr>
              <w:t>FR2</w:t>
            </w:r>
            <w:r w:rsidRPr="002C60A5">
              <w:rPr>
                <w:i/>
                <w:sz w:val="24"/>
                <w:lang w:eastAsia="ko-KR"/>
              </w:rPr>
              <w:t xml:space="preserve"> operation:</w:t>
            </w:r>
          </w:p>
          <w:p w14:paraId="63E10978"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specify enhance</w:t>
            </w:r>
            <w:r w:rsidRPr="002C60A5">
              <w:rPr>
                <w:rFonts w:eastAsia="Malgun Gothic" w:hint="eastAsia"/>
                <w:i/>
                <w:sz w:val="24"/>
                <w:lang w:eastAsia="ko-KR"/>
              </w:rPr>
              <w:t>ment(s)</w:t>
            </w:r>
            <w:r w:rsidRPr="002C60A5">
              <w:rPr>
                <w:i/>
                <w:sz w:val="24"/>
                <w:lang w:eastAsia="ko-KR"/>
              </w:rPr>
              <w:t xml:space="preserve"> </w:t>
            </w:r>
            <w:r w:rsidRPr="002C60A5">
              <w:rPr>
                <w:rFonts w:eastAsia="Malgun Gothic" w:hint="eastAsia"/>
                <w:i/>
                <w:sz w:val="24"/>
                <w:lang w:eastAsia="ko-KR"/>
              </w:rPr>
              <w:t xml:space="preserve">on UL and/or DL transmit </w:t>
            </w:r>
            <w:r w:rsidRPr="002C60A5">
              <w:rPr>
                <w:i/>
                <w:sz w:val="24"/>
                <w:lang w:eastAsia="ko-KR"/>
              </w:rPr>
              <w:t xml:space="preserve">beam </w:t>
            </w:r>
            <w:r w:rsidRPr="002C60A5">
              <w:rPr>
                <w:rFonts w:eastAsia="Malgun Gothic" w:hint="eastAsia"/>
                <w:i/>
                <w:sz w:val="24"/>
                <w:lang w:eastAsia="ko-KR"/>
              </w:rPr>
              <w:t xml:space="preserve">selection specified in Rel-15 to </w:t>
            </w:r>
            <w:r w:rsidRPr="002C60A5">
              <w:rPr>
                <w:rFonts w:eastAsia="Malgun Gothic"/>
                <w:i/>
                <w:sz w:val="24"/>
                <w:lang w:eastAsia="ko-KR"/>
              </w:rPr>
              <w:t>reduce</w:t>
            </w:r>
            <w:r w:rsidRPr="002C60A5">
              <w:rPr>
                <w:rFonts w:eastAsia="Malgun Gothic" w:hint="eastAsia"/>
                <w:i/>
                <w:sz w:val="24"/>
                <w:lang w:eastAsia="ko-KR"/>
              </w:rPr>
              <w:t xml:space="preserve"> latency and overhead </w:t>
            </w:r>
          </w:p>
          <w:p w14:paraId="4B353A9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w:t>
            </w:r>
            <w:r w:rsidRPr="002C60A5">
              <w:rPr>
                <w:i/>
                <w:sz w:val="24"/>
                <w:lang w:eastAsia="ko-KR"/>
              </w:rPr>
              <w:t xml:space="preserve">pecify </w:t>
            </w:r>
            <w:r w:rsidRPr="002C60A5">
              <w:rPr>
                <w:rFonts w:eastAsia="Malgun Gothic" w:hint="eastAsia"/>
                <w:i/>
                <w:sz w:val="24"/>
                <w:lang w:eastAsia="ko-KR"/>
              </w:rPr>
              <w:t xml:space="preserve">UL transmit </w:t>
            </w:r>
            <w:r w:rsidRPr="002C60A5">
              <w:rPr>
                <w:i/>
                <w:sz w:val="24"/>
                <w:lang w:eastAsia="ko-KR"/>
              </w:rPr>
              <w:t xml:space="preserve">beam </w:t>
            </w:r>
            <w:r w:rsidRPr="002C60A5">
              <w:rPr>
                <w:rFonts w:eastAsia="Malgun Gothic" w:hint="eastAsia"/>
                <w:i/>
                <w:sz w:val="24"/>
                <w:lang w:eastAsia="ko-KR"/>
              </w:rPr>
              <w:t xml:space="preserve">selection for multi-panel operation </w:t>
            </w:r>
            <w:r w:rsidRPr="002C60A5">
              <w:rPr>
                <w:rFonts w:eastAsia="Malgun Gothic"/>
                <w:i/>
                <w:sz w:val="24"/>
                <w:lang w:eastAsia="ko-KR"/>
              </w:rPr>
              <w:t>that</w:t>
            </w:r>
            <w:r w:rsidRPr="002C60A5">
              <w:rPr>
                <w:rFonts w:eastAsia="Malgun Gothic" w:hint="eastAsia"/>
                <w:i/>
                <w:sz w:val="24"/>
                <w:lang w:eastAsia="ko-KR"/>
              </w:rPr>
              <w:t xml:space="preserve"> facilitates panel-specific beam selection</w:t>
            </w:r>
          </w:p>
          <w:p w14:paraId="54150E8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hint="eastAsia"/>
                <w:i/>
                <w:sz w:val="24"/>
                <w:lang w:eastAsia="ko-KR"/>
              </w:rPr>
              <w:t>Specify a beam failure recovery for SCell based on the beam failure recovery specified in Rel-15</w:t>
            </w:r>
          </w:p>
          <w:p w14:paraId="46DAB41F"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Specify measurement and reporting of either L1-RSRQ or L1-SINR</w:t>
            </w:r>
          </w:p>
          <w:p w14:paraId="4F3CDEC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rFonts w:eastAsia="Malgun Gothic" w:hint="eastAsia"/>
                <w:i/>
                <w:sz w:val="24"/>
                <w:lang w:eastAsia="ko-KR"/>
              </w:rPr>
              <w:t xml:space="preserve">Perform study and make conclusion in the first RAN1 meeting after start of the WI, and if needed, specify </w:t>
            </w:r>
            <w:r w:rsidRPr="002C60A5">
              <w:rPr>
                <w:i/>
                <w:sz w:val="24"/>
              </w:rPr>
              <w:t>CSI-RS</w:t>
            </w:r>
            <w:r w:rsidRPr="002C60A5">
              <w:rPr>
                <w:rFonts w:eastAsia="Malgun Gothic" w:hint="eastAsia"/>
                <w:i/>
                <w:sz w:val="24"/>
                <w:lang w:eastAsia="ko-KR"/>
              </w:rPr>
              <w:t xml:space="preserve"> and </w:t>
            </w:r>
            <w:r w:rsidRPr="002C60A5">
              <w:rPr>
                <w:i/>
                <w:sz w:val="24"/>
              </w:rPr>
              <w:t>DMRS</w:t>
            </w:r>
            <w:r w:rsidRPr="002C60A5">
              <w:rPr>
                <w:rFonts w:eastAsia="Malgun Gothic" w:hint="eastAsia"/>
                <w:i/>
                <w:sz w:val="24"/>
                <w:lang w:eastAsia="ko-KR"/>
              </w:rPr>
              <w:t xml:space="preserve"> (both downlink and uplink) enhancement for PAPR reduction for one or multiple layers (no </w:t>
            </w:r>
            <w:r w:rsidRPr="002C60A5">
              <w:rPr>
                <w:rFonts w:eastAsia="Malgun Gothic"/>
                <w:i/>
                <w:sz w:val="24"/>
                <w:lang w:eastAsia="ko-KR"/>
              </w:rPr>
              <w:t>change</w:t>
            </w:r>
            <w:r w:rsidRPr="002C60A5">
              <w:rPr>
                <w:rFonts w:eastAsia="Malgun Gothic" w:hint="eastAsia"/>
                <w:i/>
                <w:sz w:val="24"/>
                <w:lang w:eastAsia="ko-KR"/>
              </w:rPr>
              <w:t xml:space="preserve"> on RE mapping specified in Rel-15)</w:t>
            </w:r>
          </w:p>
          <w:p w14:paraId="6D3A759E"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rFonts w:eastAsia="Malgun Gothic" w:hint="eastAsia"/>
                <w:i/>
                <w:sz w:val="24"/>
                <w:lang w:eastAsia="ko-KR"/>
              </w:rPr>
              <w:lastRenderedPageBreak/>
              <w:t>Specify enhancement to allow full power transmission in case of uplink transmission with multiple power amplifiers (assume no change on UE power class)</w:t>
            </w:r>
          </w:p>
          <w:p w14:paraId="6F3F7DA8" w14:textId="77777777" w:rsidR="002C60A5" w:rsidRPr="002C60A5" w:rsidRDefault="002C60A5" w:rsidP="002C60A5">
            <w:pPr>
              <w:pStyle w:val="maintext"/>
              <w:ind w:firstLineChars="0" w:firstLine="0"/>
              <w:rPr>
                <w:rFonts w:cs="Times New Roman"/>
                <w:sz w:val="24"/>
                <w:szCs w:val="24"/>
                <w:lang w:val="en-US"/>
              </w:rPr>
            </w:pPr>
          </w:p>
        </w:tc>
      </w:tr>
    </w:tbl>
    <w:p w14:paraId="053FB03D" w14:textId="77777777" w:rsidR="00490F34" w:rsidRDefault="00490F34" w:rsidP="00511B6D">
      <w:pPr>
        <w:jc w:val="both"/>
        <w:rPr>
          <w:rFonts w:asciiTheme="minorHAnsi" w:hAnsiTheme="minorHAnsi"/>
          <w:lang w:eastAsia="x-none"/>
        </w:rPr>
      </w:pPr>
    </w:p>
    <w:p w14:paraId="5B15F984" w14:textId="1CC55C3E" w:rsidR="002867C1" w:rsidRPr="002867C1" w:rsidRDefault="002867C1" w:rsidP="00511B6D">
      <w:pPr>
        <w:jc w:val="both"/>
        <w:rPr>
          <w:sz w:val="24"/>
          <w:szCs w:val="24"/>
          <w:lang w:eastAsia="x-none"/>
        </w:rPr>
      </w:pPr>
      <w:r w:rsidRPr="002867C1">
        <w:rPr>
          <w:sz w:val="24"/>
          <w:szCs w:val="24"/>
          <w:lang w:eastAsia="x-none"/>
        </w:rPr>
        <w:t>During RAN1#94bis, the following agreements were made</w:t>
      </w:r>
    </w:p>
    <w:p w14:paraId="5A707CA8" w14:textId="77777777" w:rsidR="002867C1" w:rsidRPr="002867C1" w:rsidRDefault="002867C1" w:rsidP="002867C1">
      <w:pPr>
        <w:rPr>
          <w:sz w:val="24"/>
          <w:szCs w:val="24"/>
          <w:highlight w:val="green"/>
          <w:u w:val="single"/>
        </w:rPr>
      </w:pPr>
      <w:r w:rsidRPr="002867C1">
        <w:rPr>
          <w:sz w:val="24"/>
          <w:szCs w:val="24"/>
          <w:highlight w:val="green"/>
          <w:u w:val="single"/>
        </w:rPr>
        <w:t>Agreement</w:t>
      </w:r>
    </w:p>
    <w:p w14:paraId="286B1379" w14:textId="77777777" w:rsidR="002867C1" w:rsidRPr="002867C1" w:rsidRDefault="002867C1" w:rsidP="002867C1">
      <w:pPr>
        <w:rPr>
          <w:sz w:val="24"/>
          <w:szCs w:val="24"/>
          <w:lang w:eastAsia="x-none"/>
        </w:rPr>
      </w:pPr>
      <w:r w:rsidRPr="002867C1">
        <w:rPr>
          <w:sz w:val="24"/>
          <w:szCs w:val="24"/>
        </w:rPr>
        <w:t>For eMBB multi-TRP/panel transmission</w:t>
      </w:r>
      <w:r w:rsidRPr="002867C1">
        <w:rPr>
          <w:sz w:val="24"/>
          <w:szCs w:val="24"/>
          <w:lang w:eastAsia="x-none"/>
        </w:rPr>
        <w:t xml:space="preserve"> down-select among the following in RAN1#95:</w:t>
      </w:r>
    </w:p>
    <w:p w14:paraId="2ED6C5A6" w14:textId="77777777" w:rsidR="002867C1" w:rsidRPr="002867C1" w:rsidRDefault="002867C1" w:rsidP="002867C1">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2867C1">
        <w:rPr>
          <w:rFonts w:ascii="Times New Roman" w:hAnsi="Times New Roman"/>
          <w:sz w:val="24"/>
          <w:szCs w:val="24"/>
          <w:lang w:eastAsia="x-none"/>
        </w:rPr>
        <w:t>Alt0: Support only single PDCCH design</w:t>
      </w:r>
    </w:p>
    <w:p w14:paraId="00695018" w14:textId="77777777" w:rsidR="002867C1" w:rsidRPr="002867C1" w:rsidRDefault="002867C1" w:rsidP="002867C1">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2867C1">
        <w:rPr>
          <w:rFonts w:ascii="Times New Roman" w:hAnsi="Times New Roman"/>
          <w:sz w:val="24"/>
          <w:szCs w:val="24"/>
          <w:lang w:eastAsia="x-none"/>
        </w:rPr>
        <w:t xml:space="preserve">FFS: Whether multiple PDCCH design is also needed </w:t>
      </w:r>
    </w:p>
    <w:p w14:paraId="63325393" w14:textId="77777777" w:rsidR="002867C1" w:rsidRPr="002867C1" w:rsidRDefault="002867C1" w:rsidP="002867C1">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2867C1">
        <w:rPr>
          <w:rFonts w:ascii="Times New Roman" w:hAnsi="Times New Roman"/>
          <w:sz w:val="24"/>
          <w:szCs w:val="24"/>
          <w:lang w:eastAsia="x-none"/>
        </w:rPr>
        <w:t>Alt1: Support only multiple PDCCH design</w:t>
      </w:r>
    </w:p>
    <w:p w14:paraId="1CBD2AB6" w14:textId="77777777" w:rsidR="002867C1" w:rsidRPr="002867C1" w:rsidRDefault="002867C1" w:rsidP="002867C1">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2867C1">
        <w:rPr>
          <w:rFonts w:ascii="Times New Roman" w:hAnsi="Times New Roman"/>
          <w:sz w:val="24"/>
          <w:szCs w:val="24"/>
          <w:lang w:eastAsia="x-none"/>
        </w:rPr>
        <w:t xml:space="preserve">FFS: Whether single PDCCH design is also needed </w:t>
      </w:r>
    </w:p>
    <w:p w14:paraId="201C5718" w14:textId="77777777" w:rsidR="002867C1" w:rsidRPr="002867C1" w:rsidRDefault="002867C1" w:rsidP="002867C1">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2867C1">
        <w:rPr>
          <w:rFonts w:ascii="Times New Roman" w:hAnsi="Times New Roman"/>
          <w:sz w:val="24"/>
          <w:szCs w:val="24"/>
          <w:lang w:eastAsia="x-none"/>
        </w:rPr>
        <w:t>Alt2: Support both multiple PDCCH and single PDCCH design</w:t>
      </w:r>
    </w:p>
    <w:p w14:paraId="7A45F86D" w14:textId="77777777" w:rsidR="002867C1" w:rsidRPr="002867C1" w:rsidRDefault="002867C1" w:rsidP="002867C1">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2867C1">
        <w:rPr>
          <w:rFonts w:ascii="Times New Roman" w:hAnsi="Times New Roman"/>
          <w:sz w:val="24"/>
          <w:szCs w:val="24"/>
          <w:lang w:eastAsia="x-none"/>
        </w:rPr>
        <w:t>FFS: PDCCH design for URLLC</w:t>
      </w:r>
    </w:p>
    <w:p w14:paraId="7758D053" w14:textId="5E1CFB82"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285994">
        <w:rPr>
          <w:sz w:val="24"/>
          <w:lang w:eastAsia="x-none"/>
        </w:rPr>
        <w:t>provide a com</w:t>
      </w:r>
      <w:r w:rsidR="00152F58">
        <w:rPr>
          <w:sz w:val="24"/>
          <w:lang w:eastAsia="x-none"/>
        </w:rPr>
        <w:t xml:space="preserve">prehensive overview of enhancements needed for multiple TRP/panels for both spectral efficiency and </w:t>
      </w:r>
      <w:r w:rsidR="00E8542B">
        <w:rPr>
          <w:sz w:val="24"/>
          <w:lang w:eastAsia="x-none"/>
        </w:rPr>
        <w:t xml:space="preserve">reliability. Unlike Release 15 SI, we separate the transmissions from multiple TRPs and multiple panels and individually describe the enhancements needed for each of these topics.  </w:t>
      </w:r>
    </w:p>
    <w:p w14:paraId="253CFAE3" w14:textId="3B6547BB" w:rsidR="00822CF7" w:rsidRDefault="002214E7" w:rsidP="00822CF7">
      <w:pPr>
        <w:pStyle w:val="Heading1"/>
        <w:rPr>
          <w:lang w:val="en-US"/>
        </w:rPr>
      </w:pPr>
      <w:r>
        <w:rPr>
          <w:lang w:val="en-US"/>
        </w:rPr>
        <w:t>Enhancements Related to Multi-TRP Transmission</w:t>
      </w:r>
    </w:p>
    <w:p w14:paraId="283BD07B" w14:textId="43B8B1E4" w:rsidR="00E531EF" w:rsidRDefault="00E531EF" w:rsidP="00214BB7">
      <w:pPr>
        <w:contextualSpacing/>
        <w:jc w:val="both"/>
        <w:rPr>
          <w:sz w:val="24"/>
        </w:rPr>
      </w:pPr>
      <w:r>
        <w:rPr>
          <w:sz w:val="24"/>
        </w:rPr>
        <w:t xml:space="preserve">In our view, the primary scenario for multi-TRP transmission is non-coherent joint transmission from two TRPs as shown figure 1. </w:t>
      </w:r>
      <w:r w:rsidR="00B33B8D">
        <w:rPr>
          <w:sz w:val="24"/>
        </w:rPr>
        <w:t xml:space="preserve">Note that multi-TRP transmission is enabled only for UEs which </w:t>
      </w:r>
      <w:r w:rsidR="005E1005">
        <w:rPr>
          <w:sz w:val="24"/>
        </w:rPr>
        <w:t>are to</w:t>
      </w:r>
      <w:r w:rsidR="00B33B8D">
        <w:rPr>
          <w:sz w:val="24"/>
        </w:rPr>
        <w:t xml:space="preserve"> the cell edge</w:t>
      </w:r>
      <w:r w:rsidR="00926785">
        <w:rPr>
          <w:sz w:val="24"/>
        </w:rPr>
        <w:t xml:space="preserve"> to increase their spectral efficiency.</w:t>
      </w:r>
      <w:r w:rsidR="00B33B8D">
        <w:rPr>
          <w:sz w:val="24"/>
        </w:rPr>
        <w:t xml:space="preserve"> </w:t>
      </w:r>
    </w:p>
    <w:p w14:paraId="08DFA7ED" w14:textId="60B7AB4F" w:rsidR="00E531EF" w:rsidRDefault="00E531EF" w:rsidP="00214BB7">
      <w:pPr>
        <w:contextualSpacing/>
        <w:jc w:val="both"/>
        <w:rPr>
          <w:sz w:val="24"/>
        </w:rPr>
      </w:pPr>
    </w:p>
    <w:p w14:paraId="16E85333" w14:textId="77777777" w:rsidR="009E38AD" w:rsidRDefault="00FB369C" w:rsidP="009E38AD">
      <w:pPr>
        <w:keepNext/>
        <w:contextualSpacing/>
        <w:jc w:val="both"/>
      </w:pPr>
      <w:r>
        <w:rPr>
          <w:noProof/>
        </w:rPr>
        <w:lastRenderedPageBreak/>
        <mc:AlternateContent>
          <mc:Choice Requires="wpc">
            <w:drawing>
              <wp:inline distT="0" distB="0" distL="0" distR="0" wp14:anchorId="7CBA77D5" wp14:editId="6853B482">
                <wp:extent cx="5943600" cy="3543300"/>
                <wp:effectExtent l="0" t="0" r="0" b="0"/>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Rectangle 14"/>
                        <wps:cNvSpPr>
                          <a:spLocks noChangeArrowheads="1"/>
                        </wps:cNvSpPr>
                        <wps:spPr bwMode="auto">
                          <a:xfrm>
                            <a:off x="685800" y="456565"/>
                            <a:ext cx="1257300" cy="915035"/>
                          </a:xfrm>
                          <a:prstGeom prst="rect">
                            <a:avLst/>
                          </a:prstGeom>
                          <a:solidFill>
                            <a:srgbClr val="00B0F0"/>
                          </a:solidFill>
                          <a:ln w="25400">
                            <a:solidFill>
                              <a:srgbClr val="000000"/>
                            </a:solidFill>
                            <a:miter lim="800000"/>
                            <a:headEnd/>
                            <a:tailEnd/>
                          </a:ln>
                        </wps:spPr>
                        <wps:txbx>
                          <w:txbxContent>
                            <w:p w14:paraId="3781DCC1" w14:textId="77777777" w:rsidR="00AE47EE" w:rsidRDefault="00AE47EE" w:rsidP="00FB369C">
                              <w:pPr>
                                <w:rPr>
                                  <w:lang w:val="sv-SE"/>
                                </w:rPr>
                              </w:pPr>
                            </w:p>
                            <w:p w14:paraId="0BFEB6D3" w14:textId="77777777" w:rsidR="00AE47EE" w:rsidRDefault="00AE47EE" w:rsidP="00FB369C">
                              <w:pPr>
                                <w:rPr>
                                  <w:lang w:val="sv-SE"/>
                                </w:rPr>
                              </w:pPr>
                            </w:p>
                            <w:p w14:paraId="45B886E8" w14:textId="45E5C968" w:rsidR="00AE47EE" w:rsidRPr="00C01C9F" w:rsidRDefault="00AE47EE" w:rsidP="00FB369C">
                              <w:pPr>
                                <w:rPr>
                                  <w:lang w:val="sv-SE"/>
                                </w:rPr>
                              </w:pPr>
                              <w:r>
                                <w:rPr>
                                  <w:lang w:val="sv-SE"/>
                                </w:rPr>
                                <w:t xml:space="preserve"> TRP-A</w:t>
                              </w:r>
                            </w:p>
                          </w:txbxContent>
                        </wps:txbx>
                        <wps:bodyPr rot="0" vert="horz" wrap="square" lIns="91440" tIns="45720" rIns="91440" bIns="45720" anchor="t" anchorCtr="0" upright="1">
                          <a:noAutofit/>
                        </wps:bodyPr>
                      </wps:wsp>
                      <wps:wsp>
                        <wps:cNvPr id="52" name="Rectangle 15"/>
                        <wps:cNvSpPr>
                          <a:spLocks noChangeArrowheads="1"/>
                        </wps:cNvSpPr>
                        <wps:spPr bwMode="auto">
                          <a:xfrm>
                            <a:off x="3993819" y="340157"/>
                            <a:ext cx="1256665" cy="915670"/>
                          </a:xfrm>
                          <a:prstGeom prst="rect">
                            <a:avLst/>
                          </a:prstGeom>
                          <a:solidFill>
                            <a:srgbClr val="00B050"/>
                          </a:solidFill>
                          <a:ln w="25400">
                            <a:solidFill>
                              <a:srgbClr val="000000"/>
                            </a:solidFill>
                            <a:miter lim="800000"/>
                            <a:headEnd/>
                            <a:tailEnd/>
                          </a:ln>
                        </wps:spPr>
                        <wps:txbx>
                          <w:txbxContent>
                            <w:p w14:paraId="531C4C58" w14:textId="77777777" w:rsidR="00AE47EE" w:rsidRDefault="00AE47EE" w:rsidP="00FB369C">
                              <w:pPr>
                                <w:rPr>
                                  <w:lang w:val="sv-SE"/>
                                </w:rPr>
                              </w:pPr>
                            </w:p>
                            <w:p w14:paraId="7FA9B28B" w14:textId="77777777" w:rsidR="00AE47EE" w:rsidRDefault="00AE47EE" w:rsidP="00FB369C">
                              <w:pPr>
                                <w:rPr>
                                  <w:lang w:val="sv-SE"/>
                                </w:rPr>
                              </w:pPr>
                            </w:p>
                            <w:p w14:paraId="2C3371E3" w14:textId="29F6B29E" w:rsidR="00AE47EE" w:rsidRPr="00C01C9F" w:rsidRDefault="00AE47EE" w:rsidP="00FB369C">
                              <w:pPr>
                                <w:jc w:val="center"/>
                                <w:rPr>
                                  <w:lang w:val="sv-SE"/>
                                </w:rPr>
                              </w:pPr>
                              <w:r>
                                <w:rPr>
                                  <w:lang w:val="sv-SE"/>
                                </w:rPr>
                                <w:t>TRP-B</w:t>
                              </w:r>
                            </w:p>
                          </w:txbxContent>
                        </wps:txbx>
                        <wps:bodyPr rot="0" vert="horz" wrap="square" lIns="91440" tIns="45720" rIns="91440" bIns="45720" anchor="t" anchorCtr="0" upright="1">
                          <a:noAutofit/>
                        </wps:bodyPr>
                      </wps:wsp>
                      <wps:wsp>
                        <wps:cNvPr id="53" name="Rectangle 16"/>
                        <wps:cNvSpPr>
                          <a:spLocks noChangeArrowheads="1"/>
                        </wps:cNvSpPr>
                        <wps:spPr bwMode="auto">
                          <a:xfrm>
                            <a:off x="2794463" y="654573"/>
                            <a:ext cx="685800" cy="571500"/>
                          </a:xfrm>
                          <a:prstGeom prst="rect">
                            <a:avLst/>
                          </a:prstGeom>
                          <a:solidFill>
                            <a:srgbClr val="7030A0"/>
                          </a:solidFill>
                          <a:ln w="25400">
                            <a:solidFill>
                              <a:srgbClr val="000000"/>
                            </a:solidFill>
                            <a:miter lim="800000"/>
                            <a:headEnd/>
                            <a:tailEnd/>
                          </a:ln>
                        </wps:spPr>
                        <wps:txbx>
                          <w:txbxContent>
                            <w:p w14:paraId="4CA4E0D0" w14:textId="77777777" w:rsidR="00AE47EE" w:rsidRDefault="00AE47EE" w:rsidP="00FB369C">
                              <w:pPr>
                                <w:rPr>
                                  <w:lang w:val="sv-SE"/>
                                </w:rPr>
                              </w:pPr>
                            </w:p>
                            <w:p w14:paraId="6C51731C" w14:textId="77777777" w:rsidR="00AE47EE" w:rsidRPr="00C01C9F" w:rsidRDefault="00AE47EE" w:rsidP="00FB369C">
                              <w:pPr>
                                <w:rPr>
                                  <w:lang w:val="sv-SE"/>
                                </w:rPr>
                              </w:pPr>
                              <w:r>
                                <w:rPr>
                                  <w:lang w:val="sv-SE"/>
                                </w:rPr>
                                <w:t>Noise</w:t>
                              </w:r>
                            </w:p>
                          </w:txbxContent>
                        </wps:txbx>
                        <wps:bodyPr rot="0" vert="horz" wrap="square" lIns="91440" tIns="45720" rIns="91440" bIns="45720" anchor="t" anchorCtr="0" upright="1">
                          <a:noAutofit/>
                        </wps:bodyPr>
                      </wps:wsp>
                      <wps:wsp>
                        <wps:cNvPr id="54" name="Rectangle 17"/>
                        <wps:cNvSpPr>
                          <a:spLocks noChangeArrowheads="1"/>
                        </wps:cNvSpPr>
                        <wps:spPr bwMode="auto">
                          <a:xfrm>
                            <a:off x="1775764" y="2265883"/>
                            <a:ext cx="914400" cy="571500"/>
                          </a:xfrm>
                          <a:prstGeom prst="rect">
                            <a:avLst/>
                          </a:prstGeom>
                          <a:solidFill>
                            <a:srgbClr val="7F7F7F"/>
                          </a:solidFill>
                          <a:ln w="25400">
                            <a:solidFill>
                              <a:srgbClr val="000000"/>
                            </a:solidFill>
                            <a:miter lim="800000"/>
                            <a:headEnd/>
                            <a:tailEnd/>
                          </a:ln>
                        </wps:spPr>
                        <wps:txbx>
                          <w:txbxContent>
                            <w:p w14:paraId="0BB9FA6D" w14:textId="77777777" w:rsidR="00AE47EE" w:rsidRDefault="00AE47EE" w:rsidP="00FB369C">
                              <w:pPr>
                                <w:rPr>
                                  <w:lang w:val="sv-SE"/>
                                </w:rPr>
                              </w:pPr>
                              <w:r>
                                <w:rPr>
                                  <w:lang w:val="sv-SE"/>
                                </w:rPr>
                                <w:t xml:space="preserve"> </w:t>
                              </w:r>
                            </w:p>
                            <w:p w14:paraId="78C8E7CF" w14:textId="77777777" w:rsidR="00AE47EE" w:rsidRPr="00C01C9F" w:rsidRDefault="00AE47EE" w:rsidP="00FB369C">
                              <w:pPr>
                                <w:rPr>
                                  <w:lang w:val="sv-SE"/>
                                </w:rPr>
                              </w:pPr>
                              <w:r>
                                <w:rPr>
                                  <w:lang w:val="sv-SE"/>
                                </w:rPr>
                                <w:t xml:space="preserve">   UE1</w:t>
                              </w:r>
                            </w:p>
                          </w:txbxContent>
                        </wps:txbx>
                        <wps:bodyPr rot="0" vert="horz" wrap="square" lIns="91440" tIns="45720" rIns="91440" bIns="45720" anchor="t" anchorCtr="0" upright="1">
                          <a:noAutofit/>
                        </wps:bodyPr>
                      </wps:wsp>
                      <wps:wsp>
                        <wps:cNvPr id="55" name="Line 18"/>
                        <wps:cNvCnPr>
                          <a:cxnSpLocks noChangeShapeType="1"/>
                        </wps:cNvCnPr>
                        <wps:spPr bwMode="auto">
                          <a:xfrm>
                            <a:off x="1336853" y="1332282"/>
                            <a:ext cx="1257300" cy="9144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19"/>
                        <wps:cNvCnPr>
                          <a:cxnSpLocks noChangeShapeType="1"/>
                        </wps:cNvCnPr>
                        <wps:spPr bwMode="auto">
                          <a:xfrm flipH="1">
                            <a:off x="4061765" y="1255827"/>
                            <a:ext cx="571500" cy="10287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20"/>
                        <wps:cNvCnPr>
                          <a:cxnSpLocks noChangeShapeType="1"/>
                        </wps:cNvCnPr>
                        <wps:spPr bwMode="auto">
                          <a:xfrm flipH="1">
                            <a:off x="2681935" y="1245412"/>
                            <a:ext cx="1828800" cy="12573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
                        <wps:cNvSpPr txBox="1">
                          <a:spLocks noChangeArrowheads="1"/>
                        </wps:cNvSpPr>
                        <wps:spPr bwMode="auto">
                          <a:xfrm>
                            <a:off x="457200" y="1714500"/>
                            <a:ext cx="13716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1E397" w14:textId="77777777" w:rsidR="00AE47EE" w:rsidRPr="00C01C9F" w:rsidRDefault="00AE47EE" w:rsidP="00FB369C">
                              <w:pPr>
                                <w:rPr>
                                  <w:lang w:val="sv-SE"/>
                                </w:rPr>
                              </w:pPr>
                              <w:r>
                                <w:rPr>
                                  <w:lang w:val="sv-SE"/>
                                </w:rPr>
                                <w:t>PDSCH1</w:t>
                              </w:r>
                            </w:p>
                          </w:txbxContent>
                        </wps:txbx>
                        <wps:bodyPr rot="0" vert="horz" wrap="square" lIns="91440" tIns="45720" rIns="91440" bIns="45720" anchor="t" anchorCtr="0" upright="1">
                          <a:noAutofit/>
                        </wps:bodyPr>
                      </wps:wsp>
                      <wps:wsp>
                        <wps:cNvPr id="66" name="Text Box 22"/>
                        <wps:cNvSpPr txBox="1">
                          <a:spLocks noChangeArrowheads="1"/>
                        </wps:cNvSpPr>
                        <wps:spPr bwMode="auto">
                          <a:xfrm>
                            <a:off x="4510735" y="1698041"/>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34E735" w14:textId="2274B8F0" w:rsidR="00AE47EE" w:rsidRPr="00C01C9F" w:rsidRDefault="00AE47EE" w:rsidP="00FB369C">
                              <w:pPr>
                                <w:rPr>
                                  <w:lang w:val="sv-SE"/>
                                </w:rPr>
                              </w:pPr>
                              <w:r>
                                <w:rPr>
                                  <w:lang w:val="sv-SE"/>
                                </w:rPr>
                                <w:t>PDSCH3</w:t>
                              </w:r>
                            </w:p>
                          </w:txbxContent>
                        </wps:txbx>
                        <wps:bodyPr rot="0" vert="horz" wrap="square" lIns="91440" tIns="45720" rIns="91440" bIns="45720" anchor="t" anchorCtr="0" upright="1">
                          <a:noAutofit/>
                        </wps:bodyPr>
                      </wps:wsp>
                      <wps:wsp>
                        <wps:cNvPr id="81" name="Text Box 23"/>
                        <wps:cNvSpPr txBox="1">
                          <a:spLocks noChangeArrowheads="1"/>
                        </wps:cNvSpPr>
                        <wps:spPr bwMode="auto">
                          <a:xfrm>
                            <a:off x="2187245" y="1164640"/>
                            <a:ext cx="1631290" cy="5178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969D71" w14:textId="7E9835B3" w:rsidR="00AE47EE" w:rsidRPr="009A2A92" w:rsidRDefault="00AE47EE" w:rsidP="00FB369C">
                              <w:r w:rsidRPr="009A2A92">
                                <w:t>Thermal noise</w:t>
                              </w:r>
                              <w:r>
                                <w:t xml:space="preserve"> </w:t>
                              </w:r>
                              <w:r w:rsidRPr="009A2A92">
                                <w:t>+</w:t>
                              </w:r>
                              <w:r>
                                <w:t xml:space="preserve"> </w:t>
                              </w:r>
                              <w:r w:rsidRPr="009A2A92">
                                <w:t>Other Interference+</w:t>
                              </w:r>
                              <w:r>
                                <w:t xml:space="preserve"> </w:t>
                              </w:r>
                              <w:r w:rsidRPr="009A2A92">
                                <w:t>Inter TRP</w:t>
                              </w:r>
                              <w:r>
                                <w:t xml:space="preserve"> Interference</w:t>
                              </w:r>
                            </w:p>
                          </w:txbxContent>
                        </wps:txbx>
                        <wps:bodyPr rot="0" vert="horz" wrap="square" lIns="91440" tIns="45720" rIns="91440" bIns="45720" anchor="t" anchorCtr="0" upright="1">
                          <a:noAutofit/>
                        </wps:bodyPr>
                      </wps:wsp>
                      <wps:wsp>
                        <wps:cNvPr id="87" name="Rectangle 87"/>
                        <wps:cNvSpPr>
                          <a:spLocks noChangeArrowheads="1"/>
                        </wps:cNvSpPr>
                        <wps:spPr bwMode="auto">
                          <a:xfrm>
                            <a:off x="3742503" y="2284527"/>
                            <a:ext cx="914400" cy="571500"/>
                          </a:xfrm>
                          <a:prstGeom prst="rect">
                            <a:avLst/>
                          </a:prstGeom>
                          <a:solidFill>
                            <a:srgbClr val="7F7F7F"/>
                          </a:solidFill>
                          <a:ln w="25400">
                            <a:solidFill>
                              <a:srgbClr val="000000"/>
                            </a:solidFill>
                            <a:miter lim="800000"/>
                            <a:headEnd/>
                            <a:tailEnd/>
                          </a:ln>
                        </wps:spPr>
                        <wps:txbx>
                          <w:txbxContent>
                            <w:p w14:paraId="2722D2F1" w14:textId="77777777" w:rsidR="00AE47EE" w:rsidRDefault="00AE47EE" w:rsidP="00FB369C">
                              <w:pPr>
                                <w:pStyle w:val="NormalWeb"/>
                                <w:overflowPunct w:val="0"/>
                                <w:spacing w:before="0" w:beforeAutospacing="0" w:after="180" w:afterAutospacing="0"/>
                              </w:pPr>
                              <w:r>
                                <w:rPr>
                                  <w:rFonts w:eastAsia="SimSun"/>
                                  <w:sz w:val="20"/>
                                  <w:szCs w:val="20"/>
                                </w:rPr>
                                <w:t xml:space="preserve"> </w:t>
                              </w:r>
                            </w:p>
                            <w:p w14:paraId="7E033EB0" w14:textId="77777777" w:rsidR="00AE47EE" w:rsidRDefault="00AE47EE" w:rsidP="00FB369C">
                              <w:pPr>
                                <w:pStyle w:val="NormalWeb"/>
                                <w:overflowPunct w:val="0"/>
                                <w:spacing w:before="0" w:beforeAutospacing="0" w:after="180" w:afterAutospacing="0"/>
                              </w:pPr>
                              <w:r>
                                <w:rPr>
                                  <w:rFonts w:eastAsia="SimSun"/>
                                  <w:sz w:val="20"/>
                                  <w:szCs w:val="20"/>
                                </w:rPr>
                                <w:t xml:space="preserve">   UE2</w:t>
                              </w:r>
                            </w:p>
                          </w:txbxContent>
                        </wps:txbx>
                        <wps:bodyPr rot="0" vert="horz" wrap="square" lIns="91440" tIns="45720" rIns="91440" bIns="45720" anchor="t" anchorCtr="0" upright="1">
                          <a:noAutofit/>
                        </wps:bodyPr>
                      </wps:wsp>
                      <wps:wsp>
                        <wps:cNvPr id="90" name="Text Box 22"/>
                        <wps:cNvSpPr txBox="1">
                          <a:spLocks noChangeArrowheads="1"/>
                        </wps:cNvSpPr>
                        <wps:spPr bwMode="auto">
                          <a:xfrm>
                            <a:off x="2794463" y="1723508"/>
                            <a:ext cx="661248" cy="2223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9B6E51" w14:textId="5CDBB5C6" w:rsidR="00AE47EE" w:rsidRDefault="00AE47EE" w:rsidP="00FB369C">
                              <w:pPr>
                                <w:pStyle w:val="NormalWeb"/>
                                <w:overflowPunct w:val="0"/>
                                <w:spacing w:before="0" w:beforeAutospacing="0" w:after="180" w:afterAutospacing="0"/>
                              </w:pPr>
                              <w:r>
                                <w:rPr>
                                  <w:rFonts w:eastAsia="SimSun"/>
                                  <w:sz w:val="20"/>
                                  <w:szCs w:val="20"/>
                                </w:rPr>
                                <w:t>PDSCH2</w:t>
                              </w:r>
                            </w:p>
                          </w:txbxContent>
                        </wps:txbx>
                        <wps:bodyPr rot="0" vert="horz" wrap="square" lIns="91440" tIns="45720" rIns="91440" bIns="45720" anchor="t" anchorCtr="0" upright="1">
                          <a:noAutofit/>
                        </wps:bodyPr>
                      </wps:wsp>
                      <wps:wsp>
                        <wps:cNvPr id="91" name="Line 19"/>
                        <wps:cNvCnPr>
                          <a:cxnSpLocks noChangeShapeType="1"/>
                        </wps:cNvCnPr>
                        <wps:spPr bwMode="auto">
                          <a:xfrm flipH="1">
                            <a:off x="2586701" y="1226073"/>
                            <a:ext cx="571500" cy="10287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Straight Arrow Connector 92"/>
                        <wps:cNvCnPr/>
                        <wps:spPr>
                          <a:xfrm flipV="1">
                            <a:off x="1953158" y="504750"/>
                            <a:ext cx="2040661" cy="7314"/>
                          </a:xfrm>
                          <a:prstGeom prst="straightConnector1">
                            <a:avLst/>
                          </a:prstGeom>
                          <a:ln w="38100">
                            <a:headEnd type="triangle"/>
                            <a:tailEnd type="triangle"/>
                          </a:ln>
                        </wps:spPr>
                        <wps:style>
                          <a:lnRef idx="1">
                            <a:schemeClr val="dk1"/>
                          </a:lnRef>
                          <a:fillRef idx="0">
                            <a:schemeClr val="dk1"/>
                          </a:fillRef>
                          <a:effectRef idx="0">
                            <a:schemeClr val="dk1"/>
                          </a:effectRef>
                          <a:fontRef idx="minor">
                            <a:schemeClr val="tx1"/>
                          </a:fontRef>
                        </wps:style>
                        <wps:bodyPr/>
                      </wps:wsp>
                      <wps:wsp>
                        <wps:cNvPr id="93" name="Text Box 22"/>
                        <wps:cNvSpPr txBox="1">
                          <a:spLocks noChangeArrowheads="1"/>
                        </wps:cNvSpPr>
                        <wps:spPr bwMode="auto">
                          <a:xfrm>
                            <a:off x="2235571" y="216576"/>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A0F092" w14:textId="30DEA459" w:rsidR="00AE47EE" w:rsidRDefault="00AE47EE" w:rsidP="004938B6">
                              <w:pPr>
                                <w:pStyle w:val="NormalWeb"/>
                                <w:overflowPunct w:val="0"/>
                                <w:spacing w:before="0" w:beforeAutospacing="0" w:after="180" w:afterAutospacing="0"/>
                              </w:pPr>
                              <w:r>
                                <w:rPr>
                                  <w:rFonts w:eastAsia="SimSun"/>
                                  <w:sz w:val="20"/>
                                  <w:szCs w:val="20"/>
                                </w:rPr>
                                <w:t>Non-ideal Backhaul</w:t>
                              </w:r>
                            </w:p>
                          </w:txbxContent>
                        </wps:txbx>
                        <wps:bodyPr rot="0" vert="horz" wrap="square" lIns="91440" tIns="45720" rIns="91440" bIns="45720" anchor="t" anchorCtr="0" upright="1">
                          <a:noAutofit/>
                        </wps:bodyPr>
                      </wps:wsp>
                    </wpc:wpc>
                  </a:graphicData>
                </a:graphic>
              </wp:inline>
            </w:drawing>
          </mc:Choice>
          <mc:Fallback>
            <w:pict>
              <v:group w14:anchorId="7CBA77D5" id="Canvas 89" o:spid="_x0000_s1026" editas="canvas" style="width:468pt;height:279pt;mso-position-horizontal-relative:char;mso-position-vertical-relative:line" coordsize="59436,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5433;visibility:visible;mso-wrap-style:square">
                  <v:fill o:detectmouseclick="t"/>
                  <v:path o:connecttype="none"/>
                </v:shape>
                <v:rect id="Rectangle 14" o:spid="_x0000_s1028" style="position:absolute;left:6858;top:4565;width:12573;height:9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pPMEA&#10;AADbAAAADwAAAGRycy9kb3ducmV2LnhtbESPQWvCQBSE7wX/w/IEb3WTSotEV1FB8OCltpfeHtln&#10;Etx9G7KvSfz3rlDocZiZb5j1dvRO9dTFJrCBfJ6BIi6Dbbgy8P11fF2CioJs0QUmA3eKsN1MXtZY&#10;2DDwJ/UXqVSCcCzQQC3SFlrHsiaPcR5a4uRdQ+dRkuwqbTscEtw7/ZZlH9pjw2mhxpYONZW3y683&#10;4Pa9r/Lh57wIgxycBC6PuDBmNh13K1BCo/yH/9ona+A9h+eX9AP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6TzBAAAA2wAAAA8AAAAAAAAAAAAAAAAAmAIAAGRycy9kb3du&#10;cmV2LnhtbFBLBQYAAAAABAAEAPUAAACGAwAAAAA=&#10;" fillcolor="#00b0f0" strokeweight="2pt">
                  <v:textbox>
                    <w:txbxContent>
                      <w:p w14:paraId="3781DCC1" w14:textId="77777777" w:rsidR="00AE47EE" w:rsidRDefault="00AE47EE" w:rsidP="00FB369C">
                        <w:pPr>
                          <w:rPr>
                            <w:lang w:val="sv-SE"/>
                          </w:rPr>
                        </w:pPr>
                      </w:p>
                      <w:p w14:paraId="0BFEB6D3" w14:textId="77777777" w:rsidR="00AE47EE" w:rsidRDefault="00AE47EE" w:rsidP="00FB369C">
                        <w:pPr>
                          <w:rPr>
                            <w:lang w:val="sv-SE"/>
                          </w:rPr>
                        </w:pPr>
                      </w:p>
                      <w:p w14:paraId="45B886E8" w14:textId="45E5C968" w:rsidR="00AE47EE" w:rsidRPr="00C01C9F" w:rsidRDefault="00AE47EE" w:rsidP="00FB369C">
                        <w:pPr>
                          <w:rPr>
                            <w:lang w:val="sv-SE"/>
                          </w:rPr>
                        </w:pPr>
                        <w:r>
                          <w:rPr>
                            <w:lang w:val="sv-SE"/>
                          </w:rPr>
                          <w:t xml:space="preserve"> TRP-A</w:t>
                        </w:r>
                      </w:p>
                    </w:txbxContent>
                  </v:textbox>
                </v:rect>
                <v:rect id="Rectangle 15" o:spid="_x0000_s1029" style="position:absolute;left:39938;top:3401;width:12566;height:9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dpDL8A&#10;AADbAAAADwAAAGRycy9kb3ducmV2LnhtbESPwQrCMBBE74L/EFbwIpoqKFKNIoKgBw/WgtelWdti&#10;sylNrPXvjSB4HGbmDbPedqYSLTWutKxgOolAEGdWl5wrSK+H8RKE88gaK8uk4E0Otpt+b42xti++&#10;UJv4XAQIuxgVFN7XsZQuK8igm9iaOHh32xj0QTa51A2+AtxUchZFC2mw5LBQYE37grJH8jQKsjId&#10;Ldw50fd2hJfOnqKbPTyUGg663QqEp87/w7/2USuYz+D7JfwAuf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Z2kMvwAAANsAAAAPAAAAAAAAAAAAAAAAAJgCAABkcnMvZG93bnJl&#10;di54bWxQSwUGAAAAAAQABAD1AAAAhAMAAAAA&#10;" fillcolor="#00b050" strokeweight="2pt">
                  <v:textbox>
                    <w:txbxContent>
                      <w:p w14:paraId="531C4C58" w14:textId="77777777" w:rsidR="00AE47EE" w:rsidRDefault="00AE47EE" w:rsidP="00FB369C">
                        <w:pPr>
                          <w:rPr>
                            <w:lang w:val="sv-SE"/>
                          </w:rPr>
                        </w:pPr>
                      </w:p>
                      <w:p w14:paraId="7FA9B28B" w14:textId="77777777" w:rsidR="00AE47EE" w:rsidRDefault="00AE47EE" w:rsidP="00FB369C">
                        <w:pPr>
                          <w:rPr>
                            <w:lang w:val="sv-SE"/>
                          </w:rPr>
                        </w:pPr>
                      </w:p>
                      <w:p w14:paraId="2C3371E3" w14:textId="29F6B29E" w:rsidR="00AE47EE" w:rsidRPr="00C01C9F" w:rsidRDefault="00AE47EE" w:rsidP="00FB369C">
                        <w:pPr>
                          <w:jc w:val="center"/>
                          <w:rPr>
                            <w:lang w:val="sv-SE"/>
                          </w:rPr>
                        </w:pPr>
                        <w:r>
                          <w:rPr>
                            <w:lang w:val="sv-SE"/>
                          </w:rPr>
                          <w:t>TRP-B</w:t>
                        </w:r>
                      </w:p>
                    </w:txbxContent>
                  </v:textbox>
                </v:rect>
                <v:rect id="Rectangle 16" o:spid="_x0000_s1030" style="position:absolute;left:27944;top:6545;width:685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GvscA&#10;AADbAAAADwAAAGRycy9kb3ducmV2LnhtbESP3WrCQBSE74W+w3IK3kjd1J9aUleRlIKIFzX1AU6z&#10;xyRt9mzIrkns03cFwcthZr5hluveVKKlxpWWFTyPIxDEmdUl5wqOXx9PryCcR9ZYWSYFF3KwXj0M&#10;lhhr2/GB2tTnIkDYxaig8L6OpXRZQQbd2NbEwTvZxqAPssmlbrALcFPJSRS9SIMlh4UCa0oKyn7T&#10;s1FgdtvP88nNN8n+e2HS0d/PIZm9KzV87DdvIDz1/h6+tbdawXwK1y/hB8jV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vRr7HAAAA2wAAAA8AAAAAAAAAAAAAAAAAmAIAAGRy&#10;cy9kb3ducmV2LnhtbFBLBQYAAAAABAAEAPUAAACMAwAAAAA=&#10;" fillcolor="#7030a0" strokeweight="2pt">
                  <v:textbox>
                    <w:txbxContent>
                      <w:p w14:paraId="4CA4E0D0" w14:textId="77777777" w:rsidR="00AE47EE" w:rsidRDefault="00AE47EE" w:rsidP="00FB369C">
                        <w:pPr>
                          <w:rPr>
                            <w:lang w:val="sv-SE"/>
                          </w:rPr>
                        </w:pPr>
                      </w:p>
                      <w:p w14:paraId="6C51731C" w14:textId="77777777" w:rsidR="00AE47EE" w:rsidRPr="00C01C9F" w:rsidRDefault="00AE47EE" w:rsidP="00FB369C">
                        <w:pPr>
                          <w:rPr>
                            <w:lang w:val="sv-SE"/>
                          </w:rPr>
                        </w:pPr>
                        <w:r>
                          <w:rPr>
                            <w:lang w:val="sv-SE"/>
                          </w:rPr>
                          <w:t>Noise</w:t>
                        </w:r>
                      </w:p>
                    </w:txbxContent>
                  </v:textbox>
                </v:rect>
                <v:rect id="Rectangle 17" o:spid="_x0000_s1031" style="position:absolute;left:17757;top:22658;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Om8MA&#10;AADbAAAADwAAAGRycy9kb3ducmV2LnhtbESPQWvCQBSE7wX/w/KE3pqNYqVEVxFFyKnaVPD6yD6T&#10;4O7bkF1N2l/vFoQeh5n5hlmuB2vEnTrfOFYwSVIQxKXTDVcKTt/7tw8QPiBrNI5JwQ95WK9GL0vM&#10;tOv5i+5FqESEsM9QQR1Cm0npy5os+sS1xNG7uM5iiLKrpO6wj3Br5DRN59Jiw3Ghxpa2NZXX4mYV&#10;5EYSFb9+/nk2VX7Y9cdJOd0o9ToeNgsQgYbwH362c63gfQZ/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uOm8MAAADbAAAADwAAAAAAAAAAAAAAAACYAgAAZHJzL2Rv&#10;d25yZXYueG1sUEsFBgAAAAAEAAQA9QAAAIgDAAAAAA==&#10;" fillcolor="#7f7f7f" strokeweight="2pt">
                  <v:textbox>
                    <w:txbxContent>
                      <w:p w14:paraId="0BB9FA6D" w14:textId="77777777" w:rsidR="00AE47EE" w:rsidRDefault="00AE47EE" w:rsidP="00FB369C">
                        <w:pPr>
                          <w:rPr>
                            <w:lang w:val="sv-SE"/>
                          </w:rPr>
                        </w:pPr>
                        <w:r>
                          <w:rPr>
                            <w:lang w:val="sv-SE"/>
                          </w:rPr>
                          <w:t xml:space="preserve"> </w:t>
                        </w:r>
                      </w:p>
                      <w:p w14:paraId="78C8E7CF" w14:textId="77777777" w:rsidR="00AE47EE" w:rsidRPr="00C01C9F" w:rsidRDefault="00AE47EE" w:rsidP="00FB369C">
                        <w:pPr>
                          <w:rPr>
                            <w:lang w:val="sv-SE"/>
                          </w:rPr>
                        </w:pPr>
                        <w:r>
                          <w:rPr>
                            <w:lang w:val="sv-SE"/>
                          </w:rPr>
                          <w:t xml:space="preserve">   UE1</w:t>
                        </w:r>
                      </w:p>
                    </w:txbxContent>
                  </v:textbox>
                </v:rect>
                <v:line id="Line 18" o:spid="_x0000_s1032" style="position:absolute;visibility:visible;mso-wrap-style:square" from="13368,13322" to="25941,2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zcNcQAAADbAAAADwAAAGRycy9kb3ducmV2LnhtbESPzWrDMBCE74G+g9hCLqGRE0jculZC&#10;CU3wsUn7AIu1/sHWypXU2Hn7qFDocZiZb5h8P5leXMn51rKC1TIBQVxa3XKt4Ovz+PQMwgdkjb1l&#10;UnAjD/vdwyzHTNuRz3S9hFpECPsMFTQhDJmUvmzIoF/agTh6lXUGQ5SultrhGOGml+sk2UqDLceF&#10;Bgc6NFR2lx+joD0t3ofCdumiSKfR8UtSfX90Ss0fp7dXEIGm8B/+axdawWYDv1/i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Nw1xAAAANsAAAAPAAAAAAAAAAAA&#10;AAAAAKECAABkcnMvZG93bnJldi54bWxQSwUGAAAAAAQABAD5AAAAkgMAAAAA&#10;" strokeweight="2pt">
                  <v:stroke endarrow="block"/>
                </v:line>
                <v:line id="Line 19" o:spid="_x0000_s1033" style="position:absolute;flip:x;visibility:visible;mso-wrap-style:square" from="40617,12558" to="46332,22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2OicIAAADbAAAADwAAAGRycy9kb3ducmV2LnhtbESPS4vCMBSF94L/IVxhdpoqWGw1LYMo&#10;uBHG1/7SXNsyzU1pYq3z6ycDAy4P5/FxNvlgGtFT52rLCuazCARxYXXNpYLrZT9dgXAeWWNjmRS8&#10;yEGejUcbTLV98on6sy9FGGGXooLK+zaV0hUVGXQz2xIH7247gz7IrpS6w2cYN41cRFEsDdYcCBW2&#10;tK2o+D4/TOCejq9r/0juX3Uhd/EtOerFj1fqYzJ8rkF4Gvw7/N8+aAXLGP6+hB8gs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2OicIAAADbAAAADwAAAAAAAAAAAAAA&#10;AAChAgAAZHJzL2Rvd25yZXYueG1sUEsFBgAAAAAEAAQA+QAAAJADAAAAAA==&#10;" strokeweight="2pt">
                  <v:stroke endarrow="block"/>
                </v:line>
                <v:line id="Line 20" o:spid="_x0000_s1034" style="position:absolute;flip:x;visibility:visible;mso-wrap-style:square" from="26819,12454" to="45107,25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ErEsIAAADbAAAADwAAAGRycy9kb3ducmV2LnhtbESPzYrCMBSF9wO+Q7jC7MbUwjhajUVE&#10;wY0wVt1fmmtbbG5KE2v16Y0wMMvD+fk4i7Q3teiodZVlBeNRBII4t7riQsHpuP2agnAeWWNtmRQ8&#10;yEG6HHwsMNH2zgfqMl+IMMIuQQWl900ipctLMuhGtiEO3sW2Bn2QbSF1i/cwbmoZR9FEGqw4EEps&#10;aF1Sfs1uJnAP+8epu80uv1UuN5PzbK/jp1fqc9iv5iA89f4//NfeaQXfP/D+En6AX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MErEsIAAADbAAAADwAAAAAAAAAAAAAA&#10;AAChAgAAZHJzL2Rvd25yZXYueG1sUEsFBgAAAAAEAAQA+QAAAJADAAAAAA==&#10;" strokeweight="2pt">
                  <v:stroke endarrow="block"/>
                </v:line>
                <v:shapetype id="_x0000_t202" coordsize="21600,21600" o:spt="202" path="m,l,21600r21600,l21600,xe">
                  <v:stroke joinstyle="miter"/>
                  <v:path gradientshapeok="t" o:connecttype="rect"/>
                </v:shapetype>
                <v:shape id="Text Box 21" o:spid="_x0000_s1035" type="#_x0000_t202" style="position:absolute;left:4572;top:17145;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rIMEA&#10;AADbAAAADwAAAGRycy9kb3ducmV2LnhtbESP3arCMBCE7wXfIazgjWiqHP+qUVQ44q0/D7A2a1ts&#10;NqWJtr69EQQvh5n5hlmuG1OIJ1Uut6xgOIhAECdW55wquJz/+zMQziNrLCyTghc5WK/arSXG2tZ8&#10;pOfJpyJA2MWoIPO+jKV0SUYG3cCWxMG72cqgD7JKpa6wDnBTyFEUTaTBnMNChiXtMkrup4dRcDvU&#10;vfG8vu79ZXr8m2wxn17tS6lup9ksQHhq/C/8bR+0gvEc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x6yDBAAAA2wAAAA8AAAAAAAAAAAAAAAAAmAIAAGRycy9kb3du&#10;cmV2LnhtbFBLBQYAAAAABAAEAPUAAACGAwAAAAA=&#10;" stroked="f">
                  <v:textbox>
                    <w:txbxContent>
                      <w:p w14:paraId="4E71E397" w14:textId="77777777" w:rsidR="00AE47EE" w:rsidRPr="00C01C9F" w:rsidRDefault="00AE47EE" w:rsidP="00FB369C">
                        <w:pPr>
                          <w:rPr>
                            <w:lang w:val="sv-SE"/>
                          </w:rPr>
                        </w:pPr>
                        <w:r>
                          <w:rPr>
                            <w:lang w:val="sv-SE"/>
                          </w:rPr>
                          <w:t>PDSCH1</w:t>
                        </w:r>
                      </w:p>
                    </w:txbxContent>
                  </v:textbox>
                </v:shape>
                <v:shape id="Text Box 22" o:spid="_x0000_s1036" type="#_x0000_t202" style="position:absolute;left:45107;top:16980;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0234E735" w14:textId="2274B8F0" w:rsidR="00AE47EE" w:rsidRPr="00C01C9F" w:rsidRDefault="00AE47EE" w:rsidP="00FB369C">
                        <w:pPr>
                          <w:rPr>
                            <w:lang w:val="sv-SE"/>
                          </w:rPr>
                        </w:pPr>
                        <w:r>
                          <w:rPr>
                            <w:lang w:val="sv-SE"/>
                          </w:rPr>
                          <w:t>PDSCH3</w:t>
                        </w:r>
                      </w:p>
                    </w:txbxContent>
                  </v:textbox>
                </v:shape>
                <v:shape id="Text Box 23" o:spid="_x0000_s1037" type="#_x0000_t202" style="position:absolute;left:21872;top:11646;width:16313;height:5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fLYcMA&#10;AADbAAAADwAAAGRycy9kb3ducmV2LnhtbESP0WrCQBRE34X+w3ILfRHdKDZqmo1ooeKr0Q+4Zq9J&#10;aPZuyK4m/n1XEPo4zMwZJt0MphF36lxtWcFsGoEgLqyuuVRwPv1MViCcR9bYWCYFD3Kwyd5GKSba&#10;9nyke+5LESDsElRQed8mUrqiIoNualvi4F1tZ9AH2ZVSd9gHuGnkPIpiabDmsFBhS98VFb/5zSi4&#10;Hvrx57q/7P15eVzEO6yXF/tQ6uN92H6B8DT4//CrfdAKVjN4fg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fLYcMAAADbAAAADwAAAAAAAAAAAAAAAACYAgAAZHJzL2Rv&#10;d25yZXYueG1sUEsFBgAAAAAEAAQA9QAAAIgDAAAAAA==&#10;" stroked="f">
                  <v:textbox>
                    <w:txbxContent>
                      <w:p w14:paraId="42969D71" w14:textId="7E9835B3" w:rsidR="00AE47EE" w:rsidRPr="009A2A92" w:rsidRDefault="00AE47EE" w:rsidP="00FB369C">
                        <w:r w:rsidRPr="009A2A92">
                          <w:t>Thermal noise</w:t>
                        </w:r>
                        <w:r>
                          <w:t xml:space="preserve"> </w:t>
                        </w:r>
                        <w:r w:rsidRPr="009A2A92">
                          <w:t>+</w:t>
                        </w:r>
                        <w:r>
                          <w:t xml:space="preserve"> </w:t>
                        </w:r>
                        <w:r w:rsidRPr="009A2A92">
                          <w:t>Other Interference+</w:t>
                        </w:r>
                        <w:r>
                          <w:t xml:space="preserve"> </w:t>
                        </w:r>
                        <w:r w:rsidRPr="009A2A92">
                          <w:t>Inter TRP</w:t>
                        </w:r>
                        <w:r>
                          <w:t xml:space="preserve"> Interference</w:t>
                        </w:r>
                      </w:p>
                    </w:txbxContent>
                  </v:textbox>
                </v:shape>
                <v:rect id="Rectangle 87" o:spid="_x0000_s1038" style="position:absolute;left:37425;top:22845;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k8q8IA&#10;AADbAAAADwAAAGRycy9kb3ducmV2LnhtbESPQYvCMBSE74L/ITzBm6Z6UKlGEWWhJ1er4PXRPNti&#10;8lKarO3ur98sLHgcZuYbZrPrrREvan3tWMFsmoAgLpyuuVRwu35MViB8QNZoHJOCb/Kw2w4HG0y1&#10;6/hCrzyUIkLYp6igCqFJpfRFRRb91DXE0Xu41mKIsi2lbrGLcGvkPEkW0mLNcaHChg4VFc/8yyrI&#10;jCTKf/zidDdl9nnszrNivldqPOr3axCB+vAO/7czrWC1hL8v8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iTyrwgAAANsAAAAPAAAAAAAAAAAAAAAAAJgCAABkcnMvZG93&#10;bnJldi54bWxQSwUGAAAAAAQABAD1AAAAhwMAAAAA&#10;" fillcolor="#7f7f7f" strokeweight="2pt">
                  <v:textbox>
                    <w:txbxContent>
                      <w:p w14:paraId="2722D2F1" w14:textId="77777777" w:rsidR="00AE47EE" w:rsidRDefault="00AE47EE" w:rsidP="00FB369C">
                        <w:pPr>
                          <w:pStyle w:val="NormalWeb"/>
                          <w:overflowPunct w:val="0"/>
                          <w:spacing w:before="0" w:beforeAutospacing="0" w:after="180" w:afterAutospacing="0"/>
                        </w:pPr>
                        <w:r>
                          <w:rPr>
                            <w:rFonts w:eastAsia="SimSun"/>
                            <w:sz w:val="20"/>
                            <w:szCs w:val="20"/>
                          </w:rPr>
                          <w:t xml:space="preserve"> </w:t>
                        </w:r>
                      </w:p>
                      <w:p w14:paraId="7E033EB0" w14:textId="77777777" w:rsidR="00AE47EE" w:rsidRDefault="00AE47EE" w:rsidP="00FB369C">
                        <w:pPr>
                          <w:pStyle w:val="NormalWeb"/>
                          <w:overflowPunct w:val="0"/>
                          <w:spacing w:before="0" w:beforeAutospacing="0" w:after="180" w:afterAutospacing="0"/>
                        </w:pPr>
                        <w:r>
                          <w:rPr>
                            <w:rFonts w:eastAsia="SimSun"/>
                            <w:sz w:val="20"/>
                            <w:szCs w:val="20"/>
                          </w:rPr>
                          <w:t xml:space="preserve">   UE2</w:t>
                        </w:r>
                      </w:p>
                    </w:txbxContent>
                  </v:textbox>
                </v:rect>
                <v:shape id="Text Box 22" o:spid="_x0000_s1039" type="#_x0000_t202" style="position:absolute;left:27944;top:17235;width:6613;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L4J7wA&#10;AADbAAAADwAAAGRycy9kb3ducmV2LnhtbERPSwrCMBDdC94hjOBGNFX8VqOooLj1c4CxGdtiMylN&#10;tPX2ZiG4fLz/atOYQrypcrllBcNBBII4sTrnVMHteujPQTiPrLGwTAo+5GCzbrdWGGtb85neF5+K&#10;EMIuRgWZ92UspUsyMugGtiQO3MNWBn2AVSp1hXUIN4UcRdFUGsw5NGRY0j6j5Hl5GQWPU92bLOr7&#10;0d9m5/F0h/nsbj9KdTvNdgnCU+P/4p/7pBUs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svgnvAAAANsAAAAPAAAAAAAAAAAAAAAAAJgCAABkcnMvZG93bnJldi54&#10;bWxQSwUGAAAAAAQABAD1AAAAgQMAAAAA&#10;" stroked="f">
                  <v:textbox>
                    <w:txbxContent>
                      <w:p w14:paraId="039B6E51" w14:textId="5CDBB5C6" w:rsidR="00AE47EE" w:rsidRDefault="00AE47EE" w:rsidP="00FB369C">
                        <w:pPr>
                          <w:pStyle w:val="NormalWeb"/>
                          <w:overflowPunct w:val="0"/>
                          <w:spacing w:before="0" w:beforeAutospacing="0" w:after="180" w:afterAutospacing="0"/>
                        </w:pPr>
                        <w:r>
                          <w:rPr>
                            <w:rFonts w:eastAsia="SimSun"/>
                            <w:sz w:val="20"/>
                            <w:szCs w:val="20"/>
                          </w:rPr>
                          <w:t>PDSCH2</w:t>
                        </w:r>
                      </w:p>
                    </w:txbxContent>
                  </v:textbox>
                </v:shape>
                <v:line id="Line 19" o:spid="_x0000_s1040" style="position:absolute;flip:x;visibility:visible;mso-wrap-style:square" from="25867,12260" to="31582,22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2sZ74AAADbAAAADwAAAGRycy9kb3ducmV2LnhtbESPywrCMBBF94L/EEZwp6kuxFajiCi4&#10;EXzuh2Zsi82kNLFWv94IgsvLfRzufNmaUjRUu8KygtEwAkGcWl1wpuBy3g6mIJxH1lhaJgUvcrBc&#10;dDtzTLR98pGak89EGGGXoILc+yqR0qU5GXRDWxEH72Zrgz7IOpO6xmcYN6UcR9FEGiw4EHKsaJ1T&#10;ej89TOAe969L84hvhyKVm8k13uvx2yvV77WrGQhPrf+Hf+2dVhCP4Psl/AC5+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X3axnvgAAANsAAAAPAAAAAAAAAAAAAAAAAKEC&#10;AABkcnMvZG93bnJldi54bWxQSwUGAAAAAAQABAD5AAAAjAMAAAAA&#10;" strokeweight="2pt">
                  <v:stroke endarrow="block"/>
                </v:line>
                <v:shapetype id="_x0000_t32" coordsize="21600,21600" o:spt="32" o:oned="t" path="m,l21600,21600e" filled="f">
                  <v:path arrowok="t" fillok="f" o:connecttype="none"/>
                  <o:lock v:ext="edit" shapetype="t"/>
                </v:shapetype>
                <v:shape id="Straight Arrow Connector 92" o:spid="_x0000_s1041" type="#_x0000_t32" style="position:absolute;left:19531;top:5047;width:20407;height: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oLHMMAAADbAAAADwAAAGRycy9kb3ducmV2LnhtbESPzW7CMBCE70h9B2srcUHFCQegKSaK&#10;KiG4Vfz0voq3Ttp4HdkGAk9fI1XqcTQ73+ysysF24kI+tI4V5NMMBHHtdMtGwem4eVmCCBFZY+eY&#10;FNwoQLl+Gq2w0O7Ke7ocohEJwqFABU2MfSFlqBuyGKauJ07el/MWY5LeSO3xmuC2k7Msm0uLLaeG&#10;Bnt6b6j+OZxtemNPucxNNaGPfrJdfJrvG/q7UuPnoXoDEWmI/8d/6Z1W8DqDx5YE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E6CxzDAAAA2wAAAA8AAAAAAAAAAAAA&#10;AAAAoQIAAGRycy9kb3ducmV2LnhtbFBLBQYAAAAABAAEAPkAAACRAwAAAAA=&#10;" strokecolor="black [3200]" strokeweight="3pt">
                  <v:stroke startarrow="block" endarrow="block" joinstyle="miter"/>
                </v:shape>
                <v:shape id="Text Box 22" o:spid="_x0000_s1042" type="#_x0000_t202" style="position:absolute;left:22355;top:2165;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BmUMEA&#10;AADbAAAADwAAAGRycy9kb3ducmV2LnhtbESP3YrCMBSE74V9h3AWvBFN13+rUVRQvPXnAY7NsS02&#10;J6XJ2vr2RhC8HGbmG2axakwhHlS53LKCv14EgjixOudUweW8605BOI+ssbBMCp7kYLX8aS0w1rbm&#10;Iz1OPhUBwi5GBZn3ZSylSzIy6Hq2JA7ezVYGfZBVKnWFdYCbQvajaCwN5hwWMixpm1FyP/0bBbdD&#10;3RnN6uveXybH4XiD+eRqn0q1f5v1HISnxn/Dn/ZBK5gN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gZlDBAAAA2wAAAA8AAAAAAAAAAAAAAAAAmAIAAGRycy9kb3du&#10;cmV2LnhtbFBLBQYAAAAABAAEAPUAAACGAwAAAAA=&#10;" stroked="f">
                  <v:textbox>
                    <w:txbxContent>
                      <w:p w14:paraId="2BA0F092" w14:textId="30DEA459" w:rsidR="00AE47EE" w:rsidRDefault="00AE47EE" w:rsidP="004938B6">
                        <w:pPr>
                          <w:pStyle w:val="NormalWeb"/>
                          <w:overflowPunct w:val="0"/>
                          <w:spacing w:before="0" w:beforeAutospacing="0" w:after="180" w:afterAutospacing="0"/>
                        </w:pPr>
                        <w:r>
                          <w:rPr>
                            <w:rFonts w:eastAsia="SimSun"/>
                            <w:sz w:val="20"/>
                            <w:szCs w:val="20"/>
                          </w:rPr>
                          <w:t>Non-ideal Backhaul</w:t>
                        </w:r>
                      </w:p>
                    </w:txbxContent>
                  </v:textbox>
                </v:shape>
                <w10:anchorlock/>
              </v:group>
            </w:pict>
          </mc:Fallback>
        </mc:AlternateContent>
      </w:r>
    </w:p>
    <w:p w14:paraId="10ED9534" w14:textId="07018E25" w:rsidR="00FB369C" w:rsidRDefault="009E38AD" w:rsidP="009E38AD">
      <w:pPr>
        <w:pStyle w:val="Caption"/>
        <w:jc w:val="both"/>
        <w:rPr>
          <w:sz w:val="24"/>
        </w:rPr>
      </w:pPr>
      <w:r>
        <w:t xml:space="preserve">Figure </w:t>
      </w:r>
      <w:r w:rsidR="00DE59B0">
        <w:rPr>
          <w:noProof/>
        </w:rPr>
        <w:fldChar w:fldCharType="begin"/>
      </w:r>
      <w:r w:rsidR="00DE59B0">
        <w:rPr>
          <w:noProof/>
        </w:rPr>
        <w:instrText xml:space="preserve"> SEQ Figur \* ARABIC </w:instrText>
      </w:r>
      <w:r w:rsidR="00DE59B0">
        <w:rPr>
          <w:noProof/>
        </w:rPr>
        <w:fldChar w:fldCharType="separate"/>
      </w:r>
      <w:r w:rsidR="00BB7C8C">
        <w:rPr>
          <w:noProof/>
        </w:rPr>
        <w:t>1</w:t>
      </w:r>
      <w:r w:rsidR="00DE59B0">
        <w:rPr>
          <w:noProof/>
        </w:rPr>
        <w:fldChar w:fldCharType="end"/>
      </w:r>
      <w:r>
        <w:t xml:space="preserve"> Typical scenario of multi-TRP Transmission for Analysis</w:t>
      </w:r>
    </w:p>
    <w:p w14:paraId="155D6DFA" w14:textId="77777777" w:rsidR="005E1005" w:rsidRDefault="00926785" w:rsidP="005E1005">
      <w:pPr>
        <w:pStyle w:val="NormalJustified"/>
        <w:jc w:val="both"/>
      </w:pPr>
      <w:r>
        <w:t>As shown in Figure 1, the UE1 is served by the two TRPs</w:t>
      </w:r>
      <w:r w:rsidR="005E1005">
        <w:t>, TRP-A and TRP-B</w:t>
      </w:r>
      <w:r w:rsidR="005B278D">
        <w:t>. The two TRPs are connected by non-ideal backhaul which is more realistic scenario for evaluations.  Since, we are interested in non-coherent joint transmission, there are instances when the two PDSCHs for UE1 might be using the same resources, partial overlap of resources or on completely non-overlapping of resources</w:t>
      </w:r>
      <w:r w:rsidR="005E1005">
        <w:t>.  This is the main reason, we have shown PDSCH3 for the UE2 which is served by TRP-B on resources allocated for UE1 from TRP-A.</w:t>
      </w:r>
    </w:p>
    <w:p w14:paraId="35C358AF" w14:textId="01330E5B" w:rsidR="005E1005" w:rsidRDefault="005E1005" w:rsidP="005E1005">
      <w:pPr>
        <w:pStyle w:val="NormalJustified"/>
        <w:jc w:val="both"/>
        <w:rPr>
          <w:lang w:val="en-GB" w:eastAsia="zh-CN"/>
        </w:rPr>
      </w:pPr>
      <w:r>
        <w:t xml:space="preserve">For the case of complete overlap of the resources </w:t>
      </w:r>
      <w:r>
        <w:rPr>
          <w:lang w:val="en-GB" w:eastAsia="zh-CN"/>
        </w:rPr>
        <w:t>the received signal (</w:t>
      </w:r>
      <w:r w:rsidRPr="005E1005">
        <w:rPr>
          <w:b/>
          <w:lang w:val="en-GB" w:eastAsia="zh-CN"/>
        </w:rPr>
        <w:t>r</w:t>
      </w:r>
      <w:r>
        <w:rPr>
          <w:lang w:val="en-GB" w:eastAsia="zh-CN"/>
        </w:rPr>
        <w:t xml:space="preserve">) can be expressed </w:t>
      </w:r>
    </w:p>
    <w:p w14:paraId="222E080B" w14:textId="77777777" w:rsidR="005E1005" w:rsidRDefault="005E1005" w:rsidP="005E1005">
      <w:pPr>
        <w:pStyle w:val="NormalJustified"/>
        <w:rPr>
          <w:lang w:val="en-GB" w:eastAsia="zh-CN"/>
        </w:rPr>
      </w:pPr>
      <w:r>
        <w:rPr>
          <w:lang w:val="en-GB" w:eastAsia="zh-CN"/>
        </w:rPr>
        <w:t xml:space="preserve">                    </w:t>
      </w:r>
    </w:p>
    <w:p w14:paraId="5AF758FF" w14:textId="77777777" w:rsidR="005E1005" w:rsidRDefault="005E1005" w:rsidP="005E1005">
      <w:pPr>
        <w:pStyle w:val="NormalJustified"/>
        <w:rPr>
          <w:lang w:val="en-GB" w:eastAsia="zh-CN"/>
        </w:rPr>
      </w:pPr>
      <w:r>
        <w:rPr>
          <w:lang w:val="en-GB" w:eastAsia="zh-CN"/>
        </w:rPr>
        <w:t xml:space="preserve">                            </w:t>
      </w:r>
      <w:r w:rsidRPr="004A1E89">
        <w:rPr>
          <w:position w:val="-14"/>
          <w:lang w:eastAsia="zh-CN"/>
        </w:rPr>
        <w:object w:dxaOrig="3000" w:dyaOrig="420" w14:anchorId="276F2ED2">
          <v:shape id="_x0000_i1025" type="#_x0000_t75" style="width:149.7pt;height:20.75pt" o:ole="">
            <v:imagedata r:id="rId8" o:title=""/>
          </v:shape>
          <o:OLEObject Type="Embed" ProgID="Equation.3" ShapeID="_x0000_i1025" DrawAspect="Content" ObjectID="_1602684471" r:id="rId9"/>
        </w:object>
      </w:r>
      <w:r>
        <w:rPr>
          <w:lang w:eastAsia="zh-CN"/>
        </w:rPr>
        <w:t xml:space="preserve">                                                             (1)</w:t>
      </w:r>
    </w:p>
    <w:p w14:paraId="5E1E2805" w14:textId="77777777" w:rsidR="005E1005" w:rsidRDefault="005E1005" w:rsidP="005E1005">
      <w:pPr>
        <w:pStyle w:val="NormalJustified"/>
        <w:rPr>
          <w:lang w:val="en-GB" w:eastAsia="zh-CN"/>
        </w:rPr>
      </w:pPr>
    </w:p>
    <w:p w14:paraId="59CDD44C" w14:textId="05683BBB" w:rsidR="005E1005" w:rsidRDefault="001B7D20" w:rsidP="005E1005">
      <w:pPr>
        <w:contextualSpacing/>
        <w:jc w:val="both"/>
        <w:rPr>
          <w:sz w:val="24"/>
        </w:rPr>
      </w:pPr>
      <w:r w:rsidRPr="001337EE">
        <w:rPr>
          <w:sz w:val="24"/>
          <w:lang w:val="en-GB" w:eastAsia="zh-CN"/>
        </w:rPr>
        <w:t>Where</w:t>
      </w:r>
      <w:r w:rsidR="005E1005" w:rsidRPr="001337EE">
        <w:rPr>
          <w:sz w:val="24"/>
          <w:lang w:val="en-GB" w:eastAsia="zh-CN"/>
        </w:rPr>
        <w:t xml:space="preserve"> </w:t>
      </w:r>
      <w:r w:rsidR="005E1005" w:rsidRPr="001337EE">
        <w:rPr>
          <w:position w:val="-4"/>
          <w:sz w:val="24"/>
        </w:rPr>
        <w:object w:dxaOrig="380" w:dyaOrig="300" w14:anchorId="6F6400B5">
          <v:shape id="_x0000_i1026" type="#_x0000_t75" style="width:19pt;height:15pt" o:ole="">
            <v:imagedata r:id="rId10" o:title=""/>
          </v:shape>
          <o:OLEObject Type="Embed" ProgID="Equation.3" ShapeID="_x0000_i1026" DrawAspect="Content" ObjectID="_1602684472" r:id="rId11"/>
        </w:object>
      </w:r>
      <w:r w:rsidR="005E1005">
        <w:rPr>
          <w:sz w:val="24"/>
        </w:rPr>
        <w:t>the channel between TRP</w:t>
      </w:r>
      <w:r w:rsidR="00CB0E25">
        <w:rPr>
          <w:sz w:val="24"/>
        </w:rPr>
        <w:t>-</w:t>
      </w:r>
      <w:r w:rsidR="005E1005">
        <w:rPr>
          <w:sz w:val="24"/>
        </w:rPr>
        <w:t>A</w:t>
      </w:r>
      <w:r w:rsidR="005E1005" w:rsidRPr="001337EE">
        <w:rPr>
          <w:sz w:val="24"/>
        </w:rPr>
        <w:t xml:space="preserve"> and the UE</w:t>
      </w:r>
      <w:r w:rsidR="00CB0E25">
        <w:rPr>
          <w:sz w:val="24"/>
        </w:rPr>
        <w:t>1</w:t>
      </w:r>
      <w:r w:rsidR="005E1005" w:rsidRPr="001337EE">
        <w:rPr>
          <w:sz w:val="24"/>
        </w:rPr>
        <w:t xml:space="preserve">,  </w:t>
      </w:r>
      <w:r w:rsidR="005E1005" w:rsidRPr="001337EE">
        <w:rPr>
          <w:position w:val="-4"/>
          <w:sz w:val="24"/>
        </w:rPr>
        <w:object w:dxaOrig="380" w:dyaOrig="300" w14:anchorId="6A7C1876">
          <v:shape id="_x0000_i1027" type="#_x0000_t75" style="width:19pt;height:15pt" o:ole="">
            <v:imagedata r:id="rId12" o:title=""/>
          </v:shape>
          <o:OLEObject Type="Embed" ProgID="Equation.3" ShapeID="_x0000_i1027" DrawAspect="Content" ObjectID="_1602684473" r:id="rId13"/>
        </w:object>
      </w:r>
      <w:r w:rsidR="005E1005" w:rsidRPr="001337EE">
        <w:rPr>
          <w:sz w:val="24"/>
        </w:rPr>
        <w:t xml:space="preserve"> i</w:t>
      </w:r>
      <w:r w:rsidR="00CB0E25">
        <w:rPr>
          <w:sz w:val="24"/>
        </w:rPr>
        <w:t>s the channel between the TRP-B</w:t>
      </w:r>
      <w:r w:rsidR="005E1005" w:rsidRPr="001337EE">
        <w:rPr>
          <w:sz w:val="24"/>
        </w:rPr>
        <w:t xml:space="preserve"> and the UE</w:t>
      </w:r>
      <w:r w:rsidR="00CB0E25">
        <w:rPr>
          <w:sz w:val="24"/>
        </w:rPr>
        <w:t>1</w:t>
      </w:r>
      <w:r w:rsidR="005E1005" w:rsidRPr="001337EE">
        <w:rPr>
          <w:sz w:val="24"/>
        </w:rPr>
        <w:t>, and P</w:t>
      </w:r>
      <w:r w:rsidR="005E1005" w:rsidRPr="001337EE">
        <w:rPr>
          <w:sz w:val="24"/>
          <w:vertAlign w:val="subscript"/>
        </w:rPr>
        <w:t>a</w:t>
      </w:r>
      <w:r w:rsidR="005E1005" w:rsidRPr="001337EE">
        <w:rPr>
          <w:sz w:val="24"/>
        </w:rPr>
        <w:t xml:space="preserve"> and P</w:t>
      </w:r>
      <w:r w:rsidR="005E1005" w:rsidRPr="001337EE">
        <w:rPr>
          <w:sz w:val="24"/>
          <w:vertAlign w:val="subscript"/>
        </w:rPr>
        <w:t>b</w:t>
      </w:r>
      <w:r w:rsidR="005E1005" w:rsidRPr="001337EE">
        <w:rPr>
          <w:sz w:val="24"/>
        </w:rPr>
        <w:t xml:space="preserve"> are the transmitted power levels from the two </w:t>
      </w:r>
      <w:r w:rsidR="00CB0E25">
        <w:rPr>
          <w:sz w:val="24"/>
        </w:rPr>
        <w:t>TRPs</w:t>
      </w:r>
      <w:r w:rsidR="005E1005" w:rsidRPr="001337EE">
        <w:rPr>
          <w:sz w:val="24"/>
        </w:rPr>
        <w:t xml:space="preserve">, respectively. Note that the transmission power accounts for all control channels, traffic channels and the other overhead.  </w:t>
      </w:r>
      <w:r w:rsidRPr="001337EE">
        <w:rPr>
          <w:sz w:val="24"/>
        </w:rPr>
        <w:t>The transmitted signals are</w:t>
      </w:r>
      <w:r w:rsidRPr="001337EE">
        <w:rPr>
          <w:position w:val="-10"/>
          <w:sz w:val="24"/>
        </w:rPr>
        <w:object w:dxaOrig="300" w:dyaOrig="360" w14:anchorId="5C54908C">
          <v:shape id="_x0000_i1028" type="#_x0000_t75" style="width:15pt;height:17.85pt" o:ole="">
            <v:imagedata r:id="rId14" o:title=""/>
          </v:shape>
          <o:OLEObject Type="Embed" ProgID="Equation.3" ShapeID="_x0000_i1028" DrawAspect="Content" ObjectID="_1602684474" r:id="rId15"/>
        </w:object>
      </w:r>
      <w:r w:rsidRPr="001337EE">
        <w:rPr>
          <w:sz w:val="24"/>
        </w:rPr>
        <w:t xml:space="preserve">, </w:t>
      </w:r>
      <w:r w:rsidRPr="001337EE">
        <w:rPr>
          <w:position w:val="-10"/>
          <w:sz w:val="24"/>
        </w:rPr>
        <w:object w:dxaOrig="300" w:dyaOrig="360" w14:anchorId="333A2B12">
          <v:shape id="_x0000_i1029" type="#_x0000_t75" style="width:15pt;height:17.85pt" o:ole="">
            <v:imagedata r:id="rId16" o:title=""/>
          </v:shape>
          <o:OLEObject Type="Embed" ProgID="Equation.3" ShapeID="_x0000_i1029" DrawAspect="Content" ObjectID="_1602684475" r:id="rId17"/>
        </w:object>
      </w:r>
      <w:r w:rsidRPr="001337EE">
        <w:rPr>
          <w:sz w:val="24"/>
        </w:rPr>
        <w:t xml:space="preserve"> from</w:t>
      </w:r>
      <w:r>
        <w:rPr>
          <w:sz w:val="24"/>
        </w:rPr>
        <w:t xml:space="preserve"> the two TRPs</w:t>
      </w:r>
      <w:r w:rsidRPr="001337EE">
        <w:rPr>
          <w:sz w:val="24"/>
        </w:rPr>
        <w:t xml:space="preserve">, and </w:t>
      </w:r>
      <w:r w:rsidRPr="001337EE">
        <w:rPr>
          <w:b/>
          <w:sz w:val="24"/>
        </w:rPr>
        <w:t>n</w:t>
      </w:r>
      <w:r w:rsidRPr="001337EE">
        <w:rPr>
          <w:sz w:val="24"/>
        </w:rPr>
        <w:t xml:space="preserve"> is the additive white Gaussian noise which includes both the thermal no</w:t>
      </w:r>
      <w:r>
        <w:rPr>
          <w:sz w:val="24"/>
        </w:rPr>
        <w:t>ise and other-cell interference, including the transmission from TRP-2 to the UE2.</w:t>
      </w:r>
    </w:p>
    <w:p w14:paraId="45AC4792" w14:textId="77777777" w:rsidR="00FB369C" w:rsidRDefault="00FB369C" w:rsidP="00214BB7">
      <w:pPr>
        <w:contextualSpacing/>
        <w:jc w:val="both"/>
        <w:rPr>
          <w:sz w:val="24"/>
        </w:rPr>
      </w:pPr>
    </w:p>
    <w:p w14:paraId="34D3910C" w14:textId="179BE90D" w:rsidR="00646A34" w:rsidRPr="00646A34" w:rsidRDefault="00590164" w:rsidP="00646A34">
      <w:pPr>
        <w:pStyle w:val="Heading2"/>
        <w:rPr>
          <w:sz w:val="28"/>
        </w:rPr>
      </w:pPr>
      <w:r>
        <w:rPr>
          <w:sz w:val="28"/>
        </w:rPr>
        <w:t>PDCCH</w:t>
      </w:r>
      <w:r w:rsidR="00916687">
        <w:rPr>
          <w:sz w:val="28"/>
        </w:rPr>
        <w:t xml:space="preserve"> Related Enhancements</w:t>
      </w:r>
      <w:r w:rsidR="00646A34" w:rsidRPr="00646A34">
        <w:rPr>
          <w:sz w:val="28"/>
        </w:rPr>
        <w:t>:</w:t>
      </w:r>
    </w:p>
    <w:p w14:paraId="1DF0BE80" w14:textId="443F0D97" w:rsidR="008F79E6" w:rsidRDefault="008F79E6" w:rsidP="00214BB7">
      <w:pPr>
        <w:contextualSpacing/>
        <w:jc w:val="both"/>
        <w:rPr>
          <w:sz w:val="24"/>
        </w:rPr>
      </w:pPr>
      <w:r>
        <w:rPr>
          <w:sz w:val="24"/>
          <w:lang w:val="en-GB"/>
        </w:rPr>
        <w:t xml:space="preserve">Since the </w:t>
      </w:r>
      <w:r w:rsidR="008465D2">
        <w:rPr>
          <w:sz w:val="24"/>
          <w:lang w:val="en-GB"/>
        </w:rPr>
        <w:t>two TRP schedulers</w:t>
      </w:r>
      <w:r>
        <w:rPr>
          <w:sz w:val="24"/>
          <w:lang w:val="en-GB"/>
        </w:rPr>
        <w:t xml:space="preserve"> don’t communicate at slot level, we expect </w:t>
      </w:r>
      <w:r w:rsidR="008465D2">
        <w:rPr>
          <w:sz w:val="24"/>
          <w:lang w:val="en-GB"/>
        </w:rPr>
        <w:t xml:space="preserve">that </w:t>
      </w:r>
      <w:r>
        <w:rPr>
          <w:sz w:val="24"/>
          <w:lang w:val="en-GB"/>
        </w:rPr>
        <w:t xml:space="preserve">each TRP uses its own PDCCH for scheduling the corresponding PDSCH.  </w:t>
      </w:r>
      <w:r w:rsidR="008465D2">
        <w:rPr>
          <w:sz w:val="24"/>
          <w:lang w:val="en-GB"/>
        </w:rPr>
        <w:t>Note that this was</w:t>
      </w:r>
      <w:r>
        <w:rPr>
          <w:sz w:val="24"/>
          <w:lang w:val="en-GB"/>
        </w:rPr>
        <w:t xml:space="preserve"> alrea</w:t>
      </w:r>
      <w:r w:rsidR="008465D2">
        <w:rPr>
          <w:sz w:val="24"/>
          <w:lang w:val="en-GB"/>
        </w:rPr>
        <w:t>dy agreed as part of Release 15 WI</w:t>
      </w:r>
      <w:r>
        <w:rPr>
          <w:sz w:val="24"/>
          <w:lang w:val="en-GB"/>
        </w:rPr>
        <w:t>, but was not captured due to the non-prioritization of multiple TRP transmissions. The message sequence chart</w:t>
      </w:r>
      <w:r w:rsidR="008465D2">
        <w:rPr>
          <w:sz w:val="24"/>
          <w:lang w:val="en-GB"/>
        </w:rPr>
        <w:t xml:space="preserve"> shows the two PDCCH solution for multi-TRP transmission</w:t>
      </w:r>
      <w:r w:rsidR="007B774C">
        <w:rPr>
          <w:sz w:val="24"/>
          <w:lang w:val="en-GB"/>
        </w:rPr>
        <w:t xml:space="preserve"> is shown in Figure 2</w:t>
      </w:r>
      <w:r w:rsidR="003C4A23">
        <w:rPr>
          <w:sz w:val="24"/>
          <w:lang w:val="en-GB"/>
        </w:rPr>
        <w:t>.</w:t>
      </w:r>
    </w:p>
    <w:p w14:paraId="25AE7A84" w14:textId="77777777" w:rsidR="002D01FE" w:rsidRDefault="002D01FE" w:rsidP="00214BB7">
      <w:pPr>
        <w:contextualSpacing/>
        <w:jc w:val="both"/>
        <w:rPr>
          <w:sz w:val="24"/>
        </w:rPr>
      </w:pPr>
    </w:p>
    <w:p w14:paraId="33704A5C" w14:textId="65749F2C" w:rsidR="008E5E7E" w:rsidRDefault="008F79E6" w:rsidP="00214BB7">
      <w:pPr>
        <w:contextualSpacing/>
        <w:jc w:val="both"/>
        <w:rPr>
          <w:sz w:val="24"/>
        </w:rPr>
      </w:pPr>
      <w:r>
        <w:rPr>
          <w:noProof/>
          <w:sz w:val="28"/>
          <w:szCs w:val="28"/>
        </w:rPr>
        <w:lastRenderedPageBreak/>
        <mc:AlternateContent>
          <mc:Choice Requires="wpc">
            <w:drawing>
              <wp:inline distT="0" distB="0" distL="0" distR="0" wp14:anchorId="0F28754D" wp14:editId="1E28CA97">
                <wp:extent cx="6120765" cy="2895826"/>
                <wp:effectExtent l="0" t="0" r="13335" b="133350"/>
                <wp:docPr id="119"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4"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B58A3B" w14:textId="6A5FFFD8" w:rsidR="00AE47EE" w:rsidRPr="000A6DCD" w:rsidRDefault="00AE47EE" w:rsidP="008F79E6">
                              <w:pPr>
                                <w:jc w:val="center"/>
                                <w:rPr>
                                  <w:sz w:val="16"/>
                                  <w:szCs w:val="16"/>
                                </w:rPr>
                              </w:pPr>
                              <w:r w:rsidRPr="000A6DCD">
                                <w:rPr>
                                  <w:sz w:val="16"/>
                                  <w:szCs w:val="16"/>
                                </w:rPr>
                                <w:t xml:space="preserve">Downlink Control channel </w:t>
                              </w:r>
                              <w:r>
                                <w:rPr>
                                  <w:sz w:val="16"/>
                                  <w:szCs w:val="16"/>
                                </w:rPr>
                                <w:t>(PDCCH1)</w:t>
                              </w:r>
                            </w:p>
                          </w:txbxContent>
                        </wps:txbx>
                        <wps:bodyPr rot="0" vert="horz" wrap="square" lIns="0" tIns="0" rIns="0" bIns="0" anchor="t" anchorCtr="0" upright="1">
                          <a:noAutofit/>
                        </wps:bodyPr>
                      </wps:wsp>
                      <wps:wsp>
                        <wps:cNvPr id="95"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84B860" w14:textId="77777777" w:rsidR="00AE47EE" w:rsidRPr="000A6DCD" w:rsidRDefault="00AE47EE" w:rsidP="008F79E6">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96"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A20488" w14:textId="77777777" w:rsidR="00AE47EE" w:rsidRPr="000A6DCD" w:rsidRDefault="00AE47EE" w:rsidP="008F79E6">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97"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98"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99"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0"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2949E17" w14:textId="25E0595D" w:rsidR="00AE47EE" w:rsidRPr="000A6DCD" w:rsidRDefault="00AE47EE" w:rsidP="008F79E6">
                              <w:pPr>
                                <w:rPr>
                                  <w:sz w:val="16"/>
                                  <w:szCs w:val="16"/>
                                  <w:lang w:val="sv-SE"/>
                                </w:rPr>
                              </w:pPr>
                              <w:r>
                                <w:rPr>
                                  <w:sz w:val="16"/>
                                  <w:szCs w:val="16"/>
                                  <w:lang w:val="sv-SE"/>
                                </w:rPr>
                                <w:t>TRP-A</w:t>
                              </w:r>
                              <w:r w:rsidRPr="000A6DCD">
                                <w:rPr>
                                  <w:sz w:val="16"/>
                                  <w:szCs w:val="16"/>
                                  <w:lang w:val="sv-SE"/>
                                </w:rPr>
                                <w:tab/>
                              </w:r>
                            </w:p>
                          </w:txbxContent>
                        </wps:txbx>
                        <wps:bodyPr rot="0" vert="horz" wrap="square" lIns="91440" tIns="45720" rIns="91440" bIns="45720" anchor="t" anchorCtr="0" upright="1">
                          <a:noAutofit/>
                        </wps:bodyPr>
                      </wps:wsp>
                      <wps:wsp>
                        <wps:cNvPr id="101"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A81932D" w14:textId="0A78B763" w:rsidR="00AE47EE" w:rsidRPr="000A6DCD" w:rsidRDefault="00AE47EE" w:rsidP="008F79E6">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102"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3"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4"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F7EF61" w14:textId="7FE6E3FF" w:rsidR="00AE47EE" w:rsidRPr="000A6DCD" w:rsidRDefault="00AE47EE" w:rsidP="008F79E6">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105"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6"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DA72166" w14:textId="77777777" w:rsidR="00AE47EE" w:rsidRPr="000A6DCD" w:rsidRDefault="00AE47EE" w:rsidP="008F79E6">
                              <w:pPr>
                                <w:jc w:val="center"/>
                                <w:rPr>
                                  <w:sz w:val="16"/>
                                  <w:szCs w:val="16"/>
                                </w:rPr>
                              </w:pPr>
                              <w:r w:rsidRPr="000A6DCD">
                                <w:rPr>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107"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FB912A2" w14:textId="77777777" w:rsidR="00AE47EE" w:rsidRPr="000A6DCD" w:rsidRDefault="00AE47EE" w:rsidP="008F79E6">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108" name="Line 14"/>
                        <wps:cNvCnPr/>
                        <wps:spPr bwMode="auto">
                          <a:xfrm>
                            <a:off x="5538842" y="227977"/>
                            <a:ext cx="0" cy="2742565"/>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09" name="Rectangle 109"/>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A0C9CC0" w14:textId="316BAA80" w:rsidR="00AE47EE" w:rsidRPr="000A6DCD" w:rsidRDefault="00AE47EE" w:rsidP="008F79E6">
                              <w:pPr>
                                <w:pStyle w:val="NormalWeb"/>
                                <w:spacing w:before="0" w:beforeAutospacing="0" w:after="0" w:afterAutospacing="0"/>
                              </w:pPr>
                              <w:r>
                                <w:rPr>
                                  <w:rFonts w:eastAsia="Calibri"/>
                                  <w:bCs/>
                                  <w:sz w:val="16"/>
                                  <w:szCs w:val="16"/>
                                </w:rPr>
                                <w:t>TRP-B</w:t>
                              </w:r>
                              <w:r w:rsidRPr="000A6DCD">
                                <w:rPr>
                                  <w:rFonts w:eastAsia="Calibri"/>
                                  <w:bCs/>
                                  <w:sz w:val="16"/>
                                  <w:szCs w:val="16"/>
                                </w:rPr>
                                <w:tab/>
                              </w:r>
                            </w:p>
                          </w:txbxContent>
                        </wps:txbx>
                        <wps:bodyPr rot="0" vert="horz" wrap="square" lIns="91440" tIns="45720" rIns="91440" bIns="45720" anchor="t" anchorCtr="0" upright="1">
                          <a:noAutofit/>
                        </wps:bodyPr>
                      </wps:wsp>
                      <wps:wsp>
                        <wps:cNvPr id="110" name="Line 16"/>
                        <wps:cNvCnPr/>
                        <wps:spPr bwMode="auto">
                          <a:xfrm>
                            <a:off x="3366227" y="630697"/>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111" name="Line 16"/>
                        <wps:cNvCnPr/>
                        <wps:spPr bwMode="auto">
                          <a:xfrm>
                            <a:off x="3344165" y="2683246"/>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112" name="Line 20"/>
                        <wps:cNvCnPr/>
                        <wps:spPr bwMode="auto">
                          <a:xfrm>
                            <a:off x="3353554" y="1600342"/>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13" name="Rectangle 113"/>
                        <wps:cNvSpPr>
                          <a:spLocks noChangeArrowheads="1"/>
                        </wps:cNvSpPr>
                        <wps:spPr bwMode="auto">
                          <a:xfrm>
                            <a:off x="4627642" y="1730822"/>
                            <a:ext cx="1483995" cy="5791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0E67208" w14:textId="77777777" w:rsidR="00AE47EE" w:rsidRPr="000A6DCD" w:rsidRDefault="00AE47EE" w:rsidP="008F79E6">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114" name="Line 16"/>
                        <wps:cNvCnPr/>
                        <wps:spPr bwMode="auto">
                          <a:xfrm>
                            <a:off x="3344165" y="2935873"/>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115" name="Text Box 13"/>
                        <wps:cNvSpPr txBox="1">
                          <a:spLocks noChangeArrowheads="1"/>
                        </wps:cNvSpPr>
                        <wps:spPr bwMode="auto">
                          <a:xfrm>
                            <a:off x="3384059" y="349062"/>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14F2F" w14:textId="77777777" w:rsidR="00AE47EE" w:rsidRDefault="00AE47EE" w:rsidP="008F79E6">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116" name="Text Box 12"/>
                        <wps:cNvSpPr txBox="1">
                          <a:spLocks noChangeArrowheads="1"/>
                        </wps:cNvSpPr>
                        <wps:spPr bwMode="auto">
                          <a:xfrm>
                            <a:off x="3837600" y="1262649"/>
                            <a:ext cx="153606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379358" w14:textId="77777777" w:rsidR="00AE47EE" w:rsidRDefault="00AE47EE" w:rsidP="008F79E6">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117" name="Text Box 11"/>
                        <wps:cNvSpPr txBox="1">
                          <a:spLocks noChangeArrowheads="1"/>
                        </wps:cNvSpPr>
                        <wps:spPr bwMode="auto">
                          <a:xfrm>
                            <a:off x="3439379" y="2411136"/>
                            <a:ext cx="188531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1C7112" w14:textId="54D90C5E" w:rsidR="00AE47EE" w:rsidRDefault="00AE47EE" w:rsidP="008F79E6">
                              <w:pPr>
                                <w:pStyle w:val="NormalWeb"/>
                                <w:spacing w:before="0" w:beforeAutospacing="0" w:after="0" w:afterAutospacing="0"/>
                                <w:jc w:val="center"/>
                              </w:pPr>
                              <w:r>
                                <w:rPr>
                                  <w:rFonts w:ascii="Calibri" w:eastAsia="Calibri" w:hAnsi="Calibri"/>
                                  <w:sz w:val="16"/>
                                  <w:szCs w:val="16"/>
                                </w:rPr>
                                <w:t>Downlink Control channel (PDCCH2)</w:t>
                              </w:r>
                            </w:p>
                          </w:txbxContent>
                        </wps:txbx>
                        <wps:bodyPr rot="0" vert="horz" wrap="square" lIns="0" tIns="0" rIns="0" bIns="0" anchor="t" anchorCtr="0" upright="1">
                          <a:noAutofit/>
                        </wps:bodyPr>
                      </wps:wsp>
                      <wps:wsp>
                        <wps:cNvPr id="118" name="Text Box 11"/>
                        <wps:cNvSpPr txBox="1">
                          <a:spLocks noChangeArrowheads="1"/>
                        </wps:cNvSpPr>
                        <wps:spPr bwMode="auto">
                          <a:xfrm>
                            <a:off x="3625459" y="2745222"/>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2A9675" w14:textId="25BC5368" w:rsidR="00AE47EE" w:rsidRDefault="00AE47EE" w:rsidP="008F79E6">
                              <w:pPr>
                                <w:pStyle w:val="NormalWeb"/>
                                <w:spacing w:before="0" w:beforeAutospacing="0" w:after="0" w:afterAutospacing="0"/>
                                <w:jc w:val="center"/>
                              </w:pPr>
                              <w:r>
                                <w:rPr>
                                  <w:rFonts w:ascii="Calibri" w:eastAsia="Calibri" w:hAnsi="Calibri"/>
                                  <w:sz w:val="16"/>
                                  <w:szCs w:val="16"/>
                                </w:rPr>
                                <w:t>Data Traffic Channel (PDSCH2)</w:t>
                              </w:r>
                            </w:p>
                          </w:txbxContent>
                        </wps:txbx>
                        <wps:bodyPr rot="0" vert="horz" wrap="square" lIns="0" tIns="0" rIns="0" bIns="0" anchor="t" anchorCtr="0" upright="1">
                          <a:noAutofit/>
                        </wps:bodyPr>
                      </wps:wsp>
                    </wpc:wpc>
                  </a:graphicData>
                </a:graphic>
              </wp:inline>
            </w:drawing>
          </mc:Choice>
          <mc:Fallback>
            <w:pict>
              <v:group w14:anchorId="0F28754D" id="Canvas 119" o:spid="_x0000_s1043" editas="canvas" style="width:481.95pt;height:228pt;mso-position-horizontal-relative:char;mso-position-vertical-relative:line" coordsize="61207,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">
                <v:shape id="_x0000_s1044" type="#_x0000_t75" style="position:absolute;width:61207;height:28956;visibility:visible;mso-wrap-style:square">
                  <v:fill o:detectmouseclick="t"/>
                  <v:path o:connecttype="none"/>
                </v:shape>
                <v:shape id="Text Box 11" o:spid="_x0000_s1045"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rRB8UA&#10;AADbAAAADwAAAGRycy9kb3ducmV2LnhtbESPT2vCQBTE7wW/w/KEXopuGorU6CrWtNBDPWjF8yP7&#10;TILZt2F3zZ9v3y0Uehxm5jfMejuYRnTkfG1ZwfM8AUFcWF1zqeD8/TF7BeEDssbGMikYycN2M3lY&#10;Y6Ztz0fqTqEUEcI+QwVVCG0mpS8qMujntiWO3tU6gyFKV0rtsI9w08g0SRbSYM1xocKW9hUVt9Pd&#10;KFjk7t4fef+Un9+/8NCW6eVtvCj1OB12KxCBhvAf/mt/agXL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ytEHxQAAANsAAAAPAAAAAAAAAAAAAAAAAJgCAABkcnMv&#10;ZG93bnJldi54bWxQSwUGAAAAAAQABAD1AAAAigMAAAAA&#10;" stroked="f">
                  <v:textbox inset="0,0,0,0">
                    <w:txbxContent>
                      <w:p w14:paraId="17B58A3B" w14:textId="6A5FFFD8" w:rsidR="00AE47EE" w:rsidRPr="000A6DCD" w:rsidRDefault="00AE47EE" w:rsidP="008F79E6">
                        <w:pPr>
                          <w:jc w:val="center"/>
                          <w:rPr>
                            <w:sz w:val="16"/>
                            <w:szCs w:val="16"/>
                          </w:rPr>
                        </w:pPr>
                        <w:r w:rsidRPr="000A6DCD">
                          <w:rPr>
                            <w:sz w:val="16"/>
                            <w:szCs w:val="16"/>
                          </w:rPr>
                          <w:t xml:space="preserve">Downlink Control channel </w:t>
                        </w:r>
                        <w:r>
                          <w:rPr>
                            <w:sz w:val="16"/>
                            <w:szCs w:val="16"/>
                          </w:rPr>
                          <w:t>(PDCCH1)</w:t>
                        </w:r>
                      </w:p>
                    </w:txbxContent>
                  </v:textbox>
                </v:shape>
                <v:shape id="Text Box 12" o:spid="_x0000_s1046"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Vbv8EA&#10;AADbAAAADwAAAGRycy9kb3ducmV2LnhtbESP3arCMBCE7wXfIazgjWiqHP+qUVQ44q0/D7A2a1ts&#10;NqWJtr69EQQvh5n5hlmuG1OIJ1Uut6xgOIhAECdW55wquJz/+zMQziNrLCyTghc5WK/arSXG2tZ8&#10;pOfJpyJA2MWoIPO+jKV0SUYG3cCWxMG72cqgD7JKpa6wDnBTyFEUTaTBnMNChiXtMkrup4dRcDvU&#10;vfG8vu79ZXr8m2wxn17tS6lup9ksQHhq/C/8bR+0gvkY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FW7/BAAAA2wAAAA8AAAAAAAAAAAAAAAAAmAIAAGRycy9kb3du&#10;cmV2LnhtbFBLBQYAAAAABAAEAPUAAACGAwAAAAA=&#10;" stroked="f">
                  <v:textbox>
                    <w:txbxContent>
                      <w:p w14:paraId="2A84B860" w14:textId="77777777" w:rsidR="00AE47EE" w:rsidRPr="000A6DCD" w:rsidRDefault="00AE47EE" w:rsidP="008F79E6">
                        <w:pPr>
                          <w:rPr>
                            <w:sz w:val="16"/>
                            <w:szCs w:val="16"/>
                            <w:lang w:val="sv-SE"/>
                          </w:rPr>
                        </w:pPr>
                        <w:r w:rsidRPr="000A6DCD">
                          <w:rPr>
                            <w:sz w:val="16"/>
                            <w:szCs w:val="16"/>
                            <w:lang w:val="sv-SE"/>
                          </w:rPr>
                          <w:t xml:space="preserve"> Feedback Channel (CSI)</w:t>
                        </w:r>
                      </w:p>
                    </w:txbxContent>
                  </v:textbox>
                </v:shape>
                <v:shape id="Text Box 13" o:spid="_x0000_s1047"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FyMMA&#10;AADbAAAADwAAAGRycy9kb3ducmV2LnhtbESP0WrCQBRE3wX/YbmFvohulJrU1FW00JJXNR9wzV6T&#10;0OzdkF1N8vfdQsHHYWbOMNv9YBrxoM7VlhUsFxEI4sLqmksF+eVr/g7CeWSNjWVSMJKD/W462WKq&#10;bc8nepx9KQKEXYoKKu/bVEpXVGTQLWxLHLyb7Qz6ILtS6g77ADeNXEVRLA3WHBYqbOmzouLnfDcK&#10;blk/W2/6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fFyMMAAADbAAAADwAAAAAAAAAAAAAAAACYAgAAZHJzL2Rv&#10;d25yZXYueG1sUEsFBgAAAAAEAAQA9QAAAIgDAAAAAA==&#10;" stroked="f">
                  <v:textbox>
                    <w:txbxContent>
                      <w:p w14:paraId="40A20488" w14:textId="77777777" w:rsidR="00AE47EE" w:rsidRPr="000A6DCD" w:rsidRDefault="00AE47EE" w:rsidP="008F79E6">
                        <w:pPr>
                          <w:jc w:val="center"/>
                          <w:rPr>
                            <w:sz w:val="16"/>
                            <w:szCs w:val="16"/>
                          </w:rPr>
                        </w:pPr>
                        <w:r w:rsidRPr="000A6DCD">
                          <w:rPr>
                            <w:sz w:val="16"/>
                            <w:szCs w:val="16"/>
                          </w:rPr>
                          <w:t>Cell specific/ UE specific Reference signals</w:t>
                        </w:r>
                      </w:p>
                    </w:txbxContent>
                  </v:textbox>
                </v:shape>
                <v:line id="Line 14" o:spid="_x0000_s1048"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rpCscAAADbAAAADwAAAGRycy9kb3ducmV2LnhtbESPW2vCQBSE34X+h+UU+mY29qGX6Coi&#10;LViEFo14eTtkj0kwezbNbk3017tCwcdhZr5hRpPOVOJEjSstKxhEMQjizOqScwXr9LP/BsJ5ZI2V&#10;ZVJwJgeT8UNvhIm2LS/ptPK5CBB2CSoovK8TKV1WkEEX2Zo4eAfbGPRBNrnUDbYBbir5HMcv0mDJ&#10;YaHAmmYFZcfVn1HQbn7T70X8tdW7j3S+358vP9UgVerpsZsOQXjq/D38355rBe+vcPsSfoA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GukKxwAAANsAAAAPAAAAAAAA&#10;AAAAAAAAAKECAABkcnMvZG93bnJldi54bWxQSwUGAAAAAAQABAD5AAAAlQMAAAAA&#10;" strokecolor="black [3200]" strokeweight="1.5pt">
                  <v:stroke joinstyle="miter"/>
                </v:line>
                <v:line id="Line 15" o:spid="_x0000_s1049"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9eMQAAADbAAAADwAAAGRycy9kb3ducmV2LnhtbERPTWvCQBC9C/6HZQRvZqOH0qZuQikK&#10;FsFSU9p6G7LTJDQ7G7Orif569yD0+Hjfy2wwjThT52rLCuZRDIK4sLrmUsFnvp49gnAeWWNjmRRc&#10;yEGWjkdLTLTt+YPOe1+KEMIuQQWV920ipSsqMugi2xIH7td2Bn2AXSl1h30IN41cxPGDNFhzaKiw&#10;pdeKir/9ySjov475bhu/feufVb45HC7X92aeKzWdDC/PIDwN/l98d2+0gqcwNnwJP0Cm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hX14xAAAANsAAAAPAAAAAAAAAAAA&#10;AAAAAKECAABkcnMvZG93bnJldi54bWxQSwUGAAAAAAQABAD5AAAAkgMAAAAA&#10;" strokecolor="black [3200]" strokeweight="1.5pt">
                  <v:stroke joinstyle="miter"/>
                </v:line>
                <v:line id="Line 16" o:spid="_x0000_s1050"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fpQcIAAADbAAAADwAAAGRycy9kb3ducmV2LnhtbESPT4vCMBTE7wt+h/AEb2vqHxZbjVKE&#10;gnpb9eDx0TybYvNSmqj12xthYY/DzPyGWW1624gHdb52rGAyTkAQl07XXCk4n4rvBQgfkDU2jknB&#10;izxs1oOvFWbaPfmXHsdQiQhhn6ECE0KbSelLQxb92LXE0bu6zmKIsquk7vAZ4baR0yT5kRZrjgsG&#10;W9oaKm/Hu1WwN3kxy3eXy+1A9Wtm02Iq5xOlRsM+X4II1If/8F97pxWkKXy+x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yfpQcIAAADbAAAADwAAAAAAAAAAAAAA&#10;AAChAgAAZHJzL2Rvd25yZXYueG1sUEsFBgAAAAAEAAQA+QAAAJADAAAAAA==&#10;" strokecolor="black [3200]" strokeweight="1.5pt">
                  <v:stroke endarrow="block" joinstyle="miter"/>
                </v:line>
                <v:rect id="Rectangle 17" o:spid="_x0000_s1051"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Im68QA&#10;AADcAAAADwAAAGRycy9kb3ducmV2LnhtbESPQWvCQBCF7wX/wzKCl6IbSy0lugkqFGwPYlN/wJCd&#10;JqHZ2ZBdY/z3zqHgbYb35r1vNvnoWjVQHxrPBpaLBBRx6W3DlYHzz8f8HVSIyBZbz2TgRgHybPK0&#10;wdT6K3/TUMRKSQiHFA3UMXap1qGsyWFY+I5YtF/fO4yy9pW2PV4l3LX6JUnetMOGpaHGjvY1lX/F&#10;xRk4rvTXivEctrZ4fQ67oWo+i5Mxs+m4XYOKNMaH+f/6YAU/EXx5RibQ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CJuvEAAAA3AAAAA8AAAAAAAAAAAAAAAAAmAIAAGRycy9k&#10;b3ducmV2LnhtbFBLBQYAAAAABAAEAPUAAACJAwAAAAA=&#10;" fillcolor="white [3201]" strokecolor="black [3200]" strokeweight="1pt">
                  <v:textbox>
                    <w:txbxContent>
                      <w:p w14:paraId="22949E17" w14:textId="25E0595D" w:rsidR="00AE47EE" w:rsidRPr="000A6DCD" w:rsidRDefault="00AE47EE" w:rsidP="008F79E6">
                        <w:pPr>
                          <w:rPr>
                            <w:sz w:val="16"/>
                            <w:szCs w:val="16"/>
                            <w:lang w:val="sv-SE"/>
                          </w:rPr>
                        </w:pPr>
                        <w:r>
                          <w:rPr>
                            <w:sz w:val="16"/>
                            <w:szCs w:val="16"/>
                            <w:lang w:val="sv-SE"/>
                          </w:rPr>
                          <w:t>TRP-A</w:t>
                        </w:r>
                        <w:r w:rsidRPr="000A6DCD">
                          <w:rPr>
                            <w:sz w:val="16"/>
                            <w:szCs w:val="16"/>
                            <w:lang w:val="sv-SE"/>
                          </w:rPr>
                          <w:tab/>
                        </w:r>
                      </w:p>
                    </w:txbxContent>
                  </v:textbox>
                </v:rect>
                <v:rect id="Rectangle 18" o:spid="_x0000_s1052"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DcMAA&#10;AADcAAAADwAAAGRycy9kb3ducmV2LnhtbERPzYrCMBC+C75DGMGLaKqoSDWKCoLrYdHqAwzN2Bab&#10;SWlirW+/EYS9zcf3O6tNa0rRUO0KywrGowgEcWp1wZmC2/UwXIBwHlljaZkUvMnBZt3trDDW9sUX&#10;ahKfiRDCLkYFufdVLKVLczLoRrYiDtzd1gZ9gHUmdY2vEG5KOYmiuTRYcGjIsaJ9TukjeRoFvzN5&#10;mjHe3FYn04HbNVnxk5yV6vfa7RKEp9b/i7/uow7zozF8ngkX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I6DcMAAAADcAAAADwAAAAAAAAAAAAAAAACYAgAAZHJzL2Rvd25y&#10;ZXYueG1sUEsFBgAAAAAEAAQA9QAAAIUDAAAAAA==&#10;" fillcolor="white [3201]" strokecolor="black [3200]" strokeweight="1pt">
                  <v:textbox>
                    <w:txbxContent>
                      <w:p w14:paraId="3A81932D" w14:textId="0A78B763" w:rsidR="00AE47EE" w:rsidRPr="000A6DCD" w:rsidRDefault="00AE47EE" w:rsidP="008F79E6">
                        <w:pPr>
                          <w:rPr>
                            <w:sz w:val="16"/>
                            <w:szCs w:val="16"/>
                            <w:lang w:val="sv-SE"/>
                          </w:rPr>
                        </w:pPr>
                        <w:r w:rsidRPr="000A6DCD">
                          <w:rPr>
                            <w:sz w:val="16"/>
                            <w:szCs w:val="16"/>
                            <w:lang w:val="sv-SE"/>
                          </w:rPr>
                          <w:t>UE</w:t>
                        </w:r>
                        <w:r>
                          <w:rPr>
                            <w:sz w:val="16"/>
                            <w:szCs w:val="16"/>
                            <w:lang w:val="sv-SE"/>
                          </w:rPr>
                          <w:t>1</w:t>
                        </w:r>
                      </w:p>
                    </w:txbxContent>
                  </v:textbox>
                </v:rect>
                <v:line id="Line 19" o:spid="_x0000_s1053"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WJcMAAADcAAAADwAAAGRycy9kb3ducmV2LnhtbERPTWvCQBC9C/0PyxS86aYeYpq6ikhL&#10;cygEtZfehuyYjc3Ohuw2if++KxR6m8f7nM1usq0YqPeNYwVPywQEceV0w7WCz/PbIgPhA7LG1jEp&#10;uJGH3fZhtsFcu5GPNJxCLWII+xwVmBC6XEpfGbLol64jjtzF9RZDhH0tdY9jDLetXCVJKi02HBsM&#10;dnQwVH2ffqyCcl88f3SjXL+n9euVi+xYfh2MUvPHaf8CItAU/sV/7kLH+ckK7s/EC+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rliXDAAAA3AAAAA8AAAAAAAAAAAAA&#10;AAAAoQIAAGRycy9kb3ducmV2LnhtbFBLBQYAAAAABAAEAPkAAACRAwAAAAA=&#10;" strokecolor="black [3200]" strokeweight="1.5pt">
                  <v:stroke endarrow="block" joinstyle="miter"/>
                </v:line>
                <v:line id="Line 20" o:spid="_x0000_s1054"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OQqcAAAADcAAAADwAAAGRycy9kb3ducmV2LnhtbERPTYvCMBC9L/gfwgje1lS7LFqNUoSC&#10;7m3VQ49DMzbFZlKaqPXfG2Fhb/N4n7PeDrYVd+p941jBbJqAIK6cbrhWcD4VnwsQPiBrbB2Tgid5&#10;2G5GH2vMtHvwL92PoRYxhH2GCkwIXSalrwxZ9FPXEUfu4nqLIcK+lrrHRwy3rZwnybe02HBsMNjR&#10;zlB1Pd6sgoPJizTfl+X1h5pnapfFXH7NlJqMh3wFItAQ/sV/7r2O85MU3s/EC+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ljkKnAAAAA3AAAAA8AAAAAAAAAAAAAAAAA&#10;oQIAAGRycy9kb3ducmV2LnhtbFBLBQYAAAAABAAEAPkAAACOAwAAAAA=&#10;" strokecolor="black [3200]" strokeweight="1.5pt">
                  <v:stroke endarrow="block" joinstyle="miter"/>
                </v:line>
                <v:shape id="Text Box 11" o:spid="_x0000_s1055"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ywCMMA&#10;AADcAAAADwAAAGRycy9kb3ducmV2LnhtbERPS2vCQBC+C/0PyxR6kbppKEFSV2m1hR7qISqeh+yY&#10;BLOzYXfN4993CwVv8/E9Z7UZTSt6cr6xrOBlkYAgLq1uuFJwOn49L0H4gKyxtUwKJvKwWT/MVphr&#10;O3BB/SFUIoawz1FBHUKXS+nLmgz6he2II3exzmCI0FVSOxxiuGllmiSZNNhwbKixo21N5fVwMwqy&#10;nbsNBW/nu9PnD+67Kj1/TGelnh7H9zcQgcZwF/+7v3Wcn7zC3zPxAr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ywCMMAAADcAAAADwAAAAAAAAAAAAAAAACYAgAAZHJzL2Rv&#10;d25yZXYueG1sUEsFBgAAAAAEAAQA9QAAAIgDAAAAAA==&#10;" stroked="f">
                  <v:textbox inset="0,0,0,0">
                    <w:txbxContent>
                      <w:p w14:paraId="17F7EF61" w14:textId="7FE6E3FF" w:rsidR="00AE47EE" w:rsidRPr="000A6DCD" w:rsidRDefault="00AE47EE" w:rsidP="008F79E6">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056"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t6oMAAAADcAAAADwAAAGRycy9kb3ducmV2LnhtbERPTYvCMBC9C/6HMII3TRUUqaZFqoLr&#10;Td3L3oZmbEubSW2i1n+/WVjwNo/3OZu0N414Uucqywpm0wgEcW51xYWC7+thsgLhPLLGxjIpeJOD&#10;NBkONhhr++IzPS++ECGEXYwKSu/bWEqXl2TQTW1LHLib7Qz6ALtC6g5fIdw0ch5FS2mw4tBQYktZ&#10;SXl9eRgFi3t2qtv7bI+mvta7Of+cs+ZLqfGo365BeOr9R/zvPuowP1rA3zPhApn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LeqDAAAAA3AAAAA8AAAAAAAAAAAAAAAAA&#10;oQIAAGRycy9kb3ducmV2LnhtbFBLBQYAAAAABAAEAPkAAACOAwAAAAA=&#10;" strokecolor="black [3200]" strokeweight="1.5pt">
                  <v:stroke endarrow="block" joinstyle="miter"/>
                </v:line>
                <v:rect id="Rectangle 18" o:spid="_x0000_s1057"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cbBMEA&#10;AADcAAAADwAAAGRycy9kb3ducmV2LnhtbERPzYrCMBC+C/sOYRa8iE0VFamN4goL6kHcrg8wNGNb&#10;tpmUJlvr2xtB8DYf3++km97UoqPWVZYVTKIYBHFudcWFgsvv93gJwnlkjbVlUnAnB5v1xyDFRNsb&#10;/1CX+UKEEHYJKii9bxIpXV6SQRfZhjhwV9sa9AG2hdQt3kK4qeU0jhfSYMWhocSGdiXlf9m/UXCa&#10;y+Oc8eK2OpuN3FdXVIfsrNTws9+uQHjq/Vv8cu91mB8v4PlMuE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nGwTBAAAA3AAAAA8AAAAAAAAAAAAAAAAAmAIAAGRycy9kb3du&#10;cmV2LnhtbFBLBQYAAAAABAAEAPUAAACGAwAAAAA=&#10;" fillcolor="white [3201]" strokecolor="black [3200]" strokeweight="1pt">
                  <v:textbox>
                    <w:txbxContent>
                      <w:p w14:paraId="1DA72166" w14:textId="77777777" w:rsidR="00AE47EE" w:rsidRPr="000A6DCD" w:rsidRDefault="00AE47EE" w:rsidP="008F79E6">
                        <w:pPr>
                          <w:jc w:val="center"/>
                          <w:rPr>
                            <w:sz w:val="16"/>
                            <w:szCs w:val="16"/>
                          </w:rPr>
                        </w:pPr>
                        <w:r w:rsidRPr="000A6DCD">
                          <w:rPr>
                            <w:sz w:val="16"/>
                            <w:szCs w:val="16"/>
                          </w:rPr>
                          <w:t xml:space="preserve">Compute Channel State Information (CSI) from the reference signals </w:t>
                        </w:r>
                      </w:p>
                    </w:txbxContent>
                  </v:textbox>
                </v:rect>
                <v:rect id="Rectangle 18" o:spid="_x0000_s1058"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u+n8EA&#10;AADcAAAADwAAAGRycy9kb3ducmV2LnhtbERP24rCMBB9X/Afwgj7stjUxRvVKCoIug+i1Q8YmrEt&#10;NpPSxFr/3iws7NscznUWq85UoqXGlZYVDKMYBHFmdcm5gutlN5iBcB5ZY2WZFLzIwWrZ+1hgou2T&#10;z9SmPhchhF2CCgrv60RKlxVk0EW2Jg7czTYGfYBNLnWDzxBuKvkdxxNpsOTQUGBN24Kye/owCo5j&#10;+TNmvLq1TkdfbtPm5SE9KfXZ79ZzEJ46/y/+c+91mB9P4feZcIF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rvp/BAAAA3AAAAA8AAAAAAAAAAAAAAAAAmAIAAGRycy9kb3du&#10;cmV2LnhtbFBLBQYAAAAABAAEAPUAAACGAwAAAAA=&#10;" fillcolor="white [3201]" strokecolor="black [3200]" strokeweight="1pt">
                  <v:textbox>
                    <w:txbxContent>
                      <w:p w14:paraId="2FB912A2" w14:textId="77777777" w:rsidR="00AE47EE" w:rsidRPr="000A6DCD" w:rsidRDefault="00AE47EE" w:rsidP="008F79E6">
                        <w:pPr>
                          <w:jc w:val="center"/>
                          <w:rPr>
                            <w:sz w:val="16"/>
                            <w:szCs w:val="16"/>
                          </w:rPr>
                        </w:pPr>
                        <w:r w:rsidRPr="000A6DCD">
                          <w:rPr>
                            <w:sz w:val="16"/>
                            <w:szCs w:val="16"/>
                          </w:rPr>
                          <w:t>Determine the parameters for DL transmission (MCS, Power, PRBs, etc.) based on the CSI</w:t>
                        </w:r>
                      </w:p>
                    </w:txbxContent>
                  </v:textbox>
                </v:rect>
                <v:line id="Line 14" o:spid="_x0000_s1059" style="position:absolute;visibility:visible;mso-wrap-style:square" from="55388,2279" to="5538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R0KccAAADcAAAADwAAAGRycy9kb3ducmV2LnhtbESPQUvDQBCF74L/YRnBm92NBymx21BE&#10;oSJYbIra25CdJsHsbMyuTeqvdw5CbzO8N+99sygm36kjDbENbCGbGVDEVXAt1xZ25dPNHFRMyA67&#10;wGThRBGK5eXFAnMXRn6j4zbVSkI45mihSanPtY5VQx7jLPTEoh3C4DHJOtTaDThKuO/0rTF32mPL&#10;0tBgTw8NVV/bH29hfP8uX1/M84f7fCzX+/3pd9NlpbXXV9PqHlSiKZ3N/9drJ/hGaOUZmUA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FHQpxwAAANwAAAAPAAAAAAAA&#10;AAAAAAAAAKECAABkcnMvZG93bnJldi54bWxQSwUGAAAAAAQABAD5AAAAlQMAAAAA&#10;" strokecolor="black [3200]" strokeweight="1.5pt">
                  <v:stroke joinstyle="miter"/>
                </v:line>
                <v:rect id="Rectangle 109" o:spid="_x0000_s1060"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iPdsEA&#10;AADcAAAADwAAAGRycy9kb3ducmV2LnhtbERPzYrCMBC+L/gOYYS9LDZ1UdFqFBUE3YNo9QGGZmyL&#10;zaQ0sda3NwsLe5uP73cWq85UoqXGlZYVDKMYBHFmdcm5gutlN5iCcB5ZY2WZFLzIwWrZ+1hgou2T&#10;z9SmPhchhF2CCgrv60RKlxVk0EW2Jg7czTYGfYBNLnWDzxBuKvkdxxNpsOTQUGBN24Kye/owCo5j&#10;+TNmvLq1TkdfbtPm5SE9KfXZ79ZzEJ46/y/+c+91mB/P4PeZcIF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4j3bBAAAA3AAAAA8AAAAAAAAAAAAAAAAAmAIAAGRycy9kb3du&#10;cmV2LnhtbFBLBQYAAAAABAAEAPUAAACGAwAAAAA=&#10;" fillcolor="white [3201]" strokecolor="black [3200]" strokeweight="1pt">
                  <v:textbox>
                    <w:txbxContent>
                      <w:p w14:paraId="6A0C9CC0" w14:textId="316BAA80" w:rsidR="00AE47EE" w:rsidRPr="000A6DCD" w:rsidRDefault="00AE47EE" w:rsidP="008F79E6">
                        <w:pPr>
                          <w:pStyle w:val="NormalWeb"/>
                          <w:spacing w:before="0" w:beforeAutospacing="0" w:after="0" w:afterAutospacing="0"/>
                        </w:pPr>
                        <w:r>
                          <w:rPr>
                            <w:rFonts w:eastAsia="Calibri"/>
                            <w:bCs/>
                            <w:sz w:val="16"/>
                            <w:szCs w:val="16"/>
                          </w:rPr>
                          <w:t>TRP-B</w:t>
                        </w:r>
                        <w:r w:rsidRPr="000A6DCD">
                          <w:rPr>
                            <w:rFonts w:eastAsia="Calibri"/>
                            <w:bCs/>
                            <w:sz w:val="16"/>
                            <w:szCs w:val="16"/>
                          </w:rPr>
                          <w:tab/>
                        </w:r>
                      </w:p>
                    </w:txbxContent>
                  </v:textbox>
                </v:rect>
                <v:line id="Line 16" o:spid="_x0000_s1061" style="position:absolute;visibility:visible;mso-wrap-style:square" from="33662,6306" to="56014,6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2Q38UAAADcAAAADwAAAGRycy9kb3ducmV2LnhtbESPQW/CMAyF70j7D5EncYO0HNBWCGia&#10;QIKNy4BxNo1puzVOaTIo/x4fkHaz9Z7f+zydd65WF2pD5dlAOkxAEefeVlwY2O+WgxdQISJbrD2T&#10;gRsFmM+eelPMrL/yF122sVASwiFDA2WMTaZ1yEtyGIa+IRbt5FuHUda20LbFq4S7Wo+SZKwdViwN&#10;JTb0XlL+u/1zBuLr4dt+2t3Psf64NTZfL9LzZm9M/7l7m4CK1MV/8+N6ZQU/FXx5RibQs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2Q38UAAADcAAAADwAAAAAAAAAA&#10;AAAAAAChAgAAZHJzL2Rvd25yZXYueG1sUEsFBgAAAAAEAAQA+QAAAJMDAAAAAA==&#10;" strokecolor="black [3200]" strokeweight="1.5pt">
                  <v:stroke startarrow="block" joinstyle="miter"/>
                </v:line>
                <v:line id="Line 16" o:spid="_x0000_s1062" style="position:absolute;visibility:visible;mso-wrap-style:square" from="33441,26832" to="55793,26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E1RMEAAADcAAAADwAAAGRycy9kb3ducmV2LnhtbERPS4vCMBC+C/6HMII3TetBtBplEQVf&#10;F197nm1m22ozqU3U+u83Cwt7m4/vOdN5Y0rxpNoVlhXE/QgEcWp1wZmC82nVG4FwHlljaZkUvMnB&#10;fNZuTTHR9sUHeh59JkIIuwQV5N5XiZQuzcmg69uKOHDftjboA6wzqWt8hXBTykEUDaXBgkNDjhUt&#10;ckpvx4dR4MefF73Tp+tXuX1XOt0s4/v+rFS303xMQHhq/L/4z73WYX4cw+8z4QI5+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kTVEwQAAANwAAAAPAAAAAAAAAAAAAAAA&#10;AKECAABkcnMvZG93bnJldi54bWxQSwUGAAAAAAQABAD5AAAAjwMAAAAA&#10;" strokecolor="black [3200]" strokeweight="1.5pt">
                  <v:stroke startarrow="block" joinstyle="miter"/>
                </v:line>
                <v:line id="Line 20" o:spid="_x0000_s1063" style="position:absolute;visibility:visible;mso-wrap-style:square" from="33535,16003" to="55887,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j78EAAADcAAAADwAAAGRycy9kb3ducmV2LnhtbERPS4vCMBC+C/sfwix407RVZLcapSwU&#10;XG8+Dh6HZmyKzaQ0Wa3/3iwI3ubje85qM9hW3Kj3jWMF6TQBQVw53XCt4HQsJ18gfEDW2DomBQ/y&#10;sFl/jFaYa3fnPd0OoRYxhH2OCkwIXS6lrwxZ9FPXEUfu4nqLIcK+lrrHewy3rcySZCEtNhwbDHb0&#10;Y6i6Hv6sgl9TlLNiez5fd9Q8Zva7zOQ8VWr8ORRLEIGG8Ba/3Fsd56cZ/D8TL5D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9qPvwQAAANwAAAAPAAAAAAAAAAAAAAAA&#10;AKECAABkcnMvZG93bnJldi54bWxQSwUGAAAAAAQABAD5AAAAjwMAAAAA&#10;" strokecolor="black [3200]" strokeweight="1.5pt">
                  <v:stroke endarrow="block" joinstyle="miter"/>
                </v:line>
                <v:rect id="Rectangle 113" o:spid="_x0000_s1064" style="position:absolute;left:46276;top:17308;width:14840;height:5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kuQcEA&#10;AADcAAAADwAAAGRycy9kb3ducmV2LnhtbERP24rCMBB9F/Yfwiz4Ipp66SLVKK4gqA/iVj9gaGbb&#10;ss2kNNla/94Igm9zONdZrjtTiZYaV1pWMB5FIIgzq0vOFVwvu+EchPPIGivLpOBODtarj94SE21v&#10;/ENt6nMRQtglqKDwvk6kdFlBBt3I1sSB+7WNQR9gk0vd4C2Em0pOouhLGiw5NBRY07ag7C/9NwpO&#10;sTzGjFe30els4L7bvDykZ6X6n91mAcJT59/il3uvw/zxFJ7PhAv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7JLkHBAAAA3AAAAA8AAAAAAAAAAAAAAAAAmAIAAGRycy9kb3du&#10;cmV2LnhtbFBLBQYAAAAABAAEAPUAAACGAwAAAAA=&#10;" fillcolor="white [3201]" strokecolor="black [3200]" strokeweight="1pt">
                  <v:textbox>
                    <w:txbxContent>
                      <w:p w14:paraId="00E67208" w14:textId="77777777" w:rsidR="00AE47EE" w:rsidRPr="000A6DCD" w:rsidRDefault="00AE47EE" w:rsidP="008F79E6">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v:textbox>
                </v:rect>
                <v:line id="Line 16" o:spid="_x0000_s1065" style="position:absolute;visibility:visible;mso-wrap-style:square" from="33441,29358" to="55793,2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W3MIAAADcAAAADwAAAGRycy9kb3ducmV2LnhtbERPTWvCQBC9C/6HZQRvukmRotFVSmlB&#10;rReNep5mp0na7GyaXTX+e1cQvM3jfc5s0ZpKnKlxpWUF8TACQZxZXXKuYJ9+DsYgnEfWWFkmBVdy&#10;sJh3OzNMtL3wls47n4sQwi5BBYX3dSKlywoy6Ia2Jg7cj20M+gCbXOoGLyHcVPIlil6lwZJDQ4E1&#10;vReU/e1ORoGfHA/6S6e/39X6Wuts9RH/b/ZK9Xvt2xSEp9Y/xQ/3Uof58Qjuz4QL5P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aW3MIAAADcAAAADwAAAAAAAAAAAAAA&#10;AAChAgAAZHJzL2Rvd25yZXYueG1sUEsFBgAAAAAEAAQA+QAAAJADAAAAAA==&#10;" strokecolor="black [3200]" strokeweight="1.5pt">
                  <v:stroke startarrow="block" joinstyle="miter"/>
                </v:line>
                <v:shape id="Text Box 13" o:spid="_x0000_s1066" type="#_x0000_t202" style="position:absolute;left:33840;top:3490;width:20073;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6VMIA&#10;AADcAAAADwAAAGRycy9kb3ducmV2LnhtbERP22rCQBB9F/yHZQp9Ed1YvDV1E7RgyWvUDxizYxKa&#10;nQ3Z1SR/3y0U+jaHc519OphGPKlztWUFy0UEgriwuuZSwfVymu9AOI+ssbFMCkZykCbTyR5jbXvO&#10;6Xn2pQgh7GJUUHnfxlK6oiKDbmFb4sDdbWfQB9iVUnfYh3DTyLco2kiDNYeGClv6rKj4Pj+MgnvW&#10;z9bv/e3LX7f5anPEenuzo1KvL8PhA4Snwf+L/9yZDvOXa/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npUwgAAANwAAAAPAAAAAAAAAAAAAAAAAJgCAABkcnMvZG93&#10;bnJldi54bWxQSwUGAAAAAAQABAD1AAAAhwMAAAAA&#10;" stroked="f">
                  <v:textbox>
                    <w:txbxContent>
                      <w:p w14:paraId="23B14F2F" w14:textId="77777777" w:rsidR="00AE47EE" w:rsidRDefault="00AE47EE" w:rsidP="008F79E6">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067" type="#_x0000_t202" style="position:absolute;left:38376;top:12626;width:1536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kI8IA&#10;AADcAAAADwAAAGRycy9kb3ducmV2LnhtbERPzWrCQBC+C32HZQq9SN0oNrapm6AFJVetDzBmxyQ0&#10;Oxuyq0ne3hWE3ubj+511NphG3KhztWUF81kEgriwuuZSwel39/4JwnlkjY1lUjCSgyx9mawx0bbn&#10;A92OvhQhhF2CCirv20RKV1Rk0M1sSxy4i+0M+gC7UuoO+xBuGrmIolgarDk0VNjST0XF3/FqFFzy&#10;fvrx1Z/3/rQ6LOMt1quzHZV6ex023yA8Df5f/HTnOsyfx/B4Jlw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4OQjwgAAANwAAAAPAAAAAAAAAAAAAAAAAJgCAABkcnMvZG93&#10;bnJldi54bWxQSwUGAAAAAAQABAD1AAAAhwMAAAAA&#10;" stroked="f">
                  <v:textbox>
                    <w:txbxContent>
                      <w:p w14:paraId="64379358" w14:textId="77777777" w:rsidR="00AE47EE" w:rsidRDefault="00AE47EE" w:rsidP="008F79E6">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068" type="#_x0000_t202" style="position:absolute;left:34393;top:24111;width:18853;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e4osIA&#10;AADcAAAADwAAAGRycy9kb3ducmV2LnhtbERPS4vCMBC+C/6HMMJeRFM9uFKNsj4WPLiHqngemrEt&#10;20xKEm3990ZY2Nt8fM9ZrjtTiwc5X1lWMBknIIhzqysuFFzO36M5CB+QNdaWScGTPKxX/d4SU21b&#10;zuhxCoWIIexTVFCG0KRS+rwkg35sG+LI3awzGCJ0hdQO2xhuajlNkpk0WHFsKLGhbUn57+luFMx2&#10;7t5mvB3uLvsj/jTF9Lp5XpX6GHRfCxCBuvAv/nMfdJw/+YT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7iiwgAAANwAAAAPAAAAAAAAAAAAAAAAAJgCAABkcnMvZG93&#10;bnJldi54bWxQSwUGAAAAAAQABAD1AAAAhwMAAAAA&#10;" stroked="f">
                  <v:textbox inset="0,0,0,0">
                    <w:txbxContent>
                      <w:p w14:paraId="431C7112" w14:textId="54D90C5E" w:rsidR="00AE47EE" w:rsidRDefault="00AE47EE" w:rsidP="008F79E6">
                        <w:pPr>
                          <w:pStyle w:val="NormalWeb"/>
                          <w:spacing w:before="0" w:beforeAutospacing="0" w:after="0" w:afterAutospacing="0"/>
                          <w:jc w:val="center"/>
                        </w:pPr>
                        <w:r>
                          <w:rPr>
                            <w:rFonts w:ascii="Calibri" w:eastAsia="Calibri" w:hAnsi="Calibri"/>
                            <w:sz w:val="16"/>
                            <w:szCs w:val="16"/>
                          </w:rPr>
                          <w:t>Downlink Control channel (PDCCH2)</w:t>
                        </w:r>
                      </w:p>
                    </w:txbxContent>
                  </v:textbox>
                </v:shape>
                <v:shape id="Text Box 11" o:spid="_x0000_s1069" type="#_x0000_t202" style="position:absolute;left:36254;top:27452;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gs0MUA&#10;AADcAAAADwAAAGRycy9kb3ducmV2LnhtbESPT2/CMAzF75P2HSJP2mWCFA4IFQLa+CPtAAcK4mw1&#10;Xlutcaok0PLt8WHSbrbe83s/L9eDa9WdQmw8G5iMM1DEpbcNVwYu5/1oDiomZIutZzLwoAjr1evL&#10;EnPrez7RvUiVkhCOORqoU+pyrWNZk8M49h2xaD8+OEyyhkrbgL2Eu1ZPs2ymHTYsDTV2tKmp/C1u&#10;zsBsG279iTcf28vugMeuml6/Hldj3t+GzwWoREP6N/9df1vBnwitPCMT6N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CzQxQAAANwAAAAPAAAAAAAAAAAAAAAAAJgCAABkcnMv&#10;ZG93bnJldi54bWxQSwUGAAAAAAQABAD1AAAAigMAAAAA&#10;" stroked="f">
                  <v:textbox inset="0,0,0,0">
                    <w:txbxContent>
                      <w:p w14:paraId="352A9675" w14:textId="25BC5368" w:rsidR="00AE47EE" w:rsidRDefault="00AE47EE" w:rsidP="008F79E6">
                        <w:pPr>
                          <w:pStyle w:val="NormalWeb"/>
                          <w:spacing w:before="0" w:beforeAutospacing="0" w:after="0" w:afterAutospacing="0"/>
                          <w:jc w:val="center"/>
                        </w:pPr>
                        <w:r>
                          <w:rPr>
                            <w:rFonts w:ascii="Calibri" w:eastAsia="Calibri" w:hAnsi="Calibri"/>
                            <w:sz w:val="16"/>
                            <w:szCs w:val="16"/>
                          </w:rPr>
                          <w:t>Data Traffic Channel (PDSCH2)</w:t>
                        </w:r>
                      </w:p>
                    </w:txbxContent>
                  </v:textbox>
                </v:shape>
                <w10:anchorlock/>
              </v:group>
            </w:pict>
          </mc:Fallback>
        </mc:AlternateContent>
      </w:r>
      <w:r w:rsidR="007C1DC5">
        <w:rPr>
          <w:sz w:val="24"/>
        </w:rPr>
        <w:t xml:space="preserve"> </w:t>
      </w:r>
    </w:p>
    <w:p w14:paraId="75E16C75" w14:textId="43241285" w:rsidR="0054589A" w:rsidRDefault="0054589A" w:rsidP="00811998">
      <w:pPr>
        <w:pStyle w:val="ListParagraph"/>
        <w:keepNext/>
        <w:overflowPunct w:val="0"/>
        <w:autoSpaceDE w:val="0"/>
        <w:autoSpaceDN w:val="0"/>
        <w:adjustRightInd w:val="0"/>
        <w:spacing w:after="180"/>
        <w:contextualSpacing/>
        <w:jc w:val="center"/>
        <w:textAlignment w:val="baseline"/>
      </w:pPr>
    </w:p>
    <w:p w14:paraId="0A415AAB" w14:textId="1047F9BC" w:rsidR="00014FB9" w:rsidRDefault="0054589A" w:rsidP="003C4A23">
      <w:pPr>
        <w:pStyle w:val="Caption"/>
        <w:jc w:val="center"/>
        <w:rPr>
          <w:noProof/>
        </w:rPr>
      </w:pPr>
      <w:r>
        <w:t xml:space="preserve">Figure </w:t>
      </w:r>
      <w:r w:rsidR="007B774C">
        <w:rPr>
          <w:noProof/>
        </w:rPr>
        <w:t>2</w:t>
      </w:r>
      <w:r w:rsidR="00876496">
        <w:t xml:space="preserve"> </w:t>
      </w:r>
      <w:r w:rsidR="00876496" w:rsidRPr="00021ED4">
        <w:rPr>
          <w:noProof/>
        </w:rPr>
        <w:t>Message sequence chart between gNode B and UE with multiple TRP</w:t>
      </w:r>
      <w:r w:rsidR="00876496">
        <w:rPr>
          <w:noProof/>
        </w:rPr>
        <w:t>s with multiple DCI</w:t>
      </w:r>
    </w:p>
    <w:p w14:paraId="51EA3435" w14:textId="607DC3E0" w:rsidR="003C4A23" w:rsidRDefault="003C4A23" w:rsidP="003C4A23">
      <w:pPr>
        <w:jc w:val="both"/>
        <w:rPr>
          <w:sz w:val="24"/>
        </w:rPr>
      </w:pPr>
      <w:r w:rsidRPr="003C4A23">
        <w:rPr>
          <w:sz w:val="24"/>
        </w:rPr>
        <w:t xml:space="preserve">Since we don’t expect a single TRP can schedule </w:t>
      </w:r>
      <w:r>
        <w:rPr>
          <w:sz w:val="24"/>
        </w:rPr>
        <w:t>two PDSCHs due to non ideal</w:t>
      </w:r>
      <w:r w:rsidRPr="003C4A23">
        <w:rPr>
          <w:sz w:val="24"/>
        </w:rPr>
        <w:t xml:space="preserve"> backhaul (typical deployment scenario), we propose to re-confirm the previous agreement about the number of PDCCH</w:t>
      </w:r>
      <w:r>
        <w:rPr>
          <w:sz w:val="24"/>
        </w:rPr>
        <w:t>s</w:t>
      </w:r>
    </w:p>
    <w:p w14:paraId="48669B9E" w14:textId="2006B628" w:rsidR="003C4A23" w:rsidRPr="00A4054F" w:rsidRDefault="003C4A23" w:rsidP="003C4A23">
      <w:pPr>
        <w:jc w:val="both"/>
        <w:rPr>
          <w:b/>
          <w:sz w:val="24"/>
        </w:rPr>
      </w:pPr>
      <w:r w:rsidRPr="00A4054F">
        <w:rPr>
          <w:b/>
          <w:sz w:val="24"/>
        </w:rPr>
        <w:t>Proposal 1:  For R</w:t>
      </w:r>
      <w:r w:rsidR="00A4054F">
        <w:rPr>
          <w:b/>
          <w:sz w:val="24"/>
        </w:rPr>
        <w:t>elease 16 MIMO support</w:t>
      </w:r>
    </w:p>
    <w:p w14:paraId="53D05A31" w14:textId="5DB2E8B9" w:rsidR="003C4A23" w:rsidRPr="00A4054F" w:rsidRDefault="003C4A23" w:rsidP="003C4A23">
      <w:pPr>
        <w:pStyle w:val="ListParagraph"/>
        <w:numPr>
          <w:ilvl w:val="0"/>
          <w:numId w:val="45"/>
        </w:numPr>
        <w:jc w:val="both"/>
        <w:rPr>
          <w:rFonts w:ascii="Times New Roman" w:hAnsi="Times New Roman"/>
          <w:b/>
          <w:sz w:val="24"/>
          <w:szCs w:val="20"/>
        </w:rPr>
      </w:pPr>
      <w:r w:rsidRPr="00A4054F">
        <w:rPr>
          <w:rFonts w:ascii="Times New Roman" w:hAnsi="Times New Roman"/>
          <w:b/>
          <w:sz w:val="24"/>
        </w:rPr>
        <w:t>Multiple PDCCHs each scheduling a respective PDSCH where each PDSCH is transmitted from a separate TRP</w:t>
      </w:r>
      <w:r w:rsidR="002867C1">
        <w:rPr>
          <w:rFonts w:ascii="Times New Roman" w:hAnsi="Times New Roman"/>
          <w:b/>
          <w:sz w:val="24"/>
        </w:rPr>
        <w:t xml:space="preserve"> in addition to single PDCCH. That is Alternative 2.</w:t>
      </w:r>
      <w:bookmarkStart w:id="2" w:name="_GoBack"/>
      <w:bookmarkEnd w:id="2"/>
    </w:p>
    <w:p w14:paraId="08400227" w14:textId="77777777" w:rsidR="00014FB9" w:rsidRDefault="00014FB9" w:rsidP="00214BB7">
      <w:pPr>
        <w:contextualSpacing/>
        <w:jc w:val="both"/>
        <w:rPr>
          <w:sz w:val="24"/>
        </w:rPr>
      </w:pPr>
    </w:p>
    <w:p w14:paraId="6EC45251" w14:textId="5F2A6819" w:rsidR="005E6174" w:rsidRDefault="005E6174" w:rsidP="00214BB7">
      <w:pPr>
        <w:contextualSpacing/>
        <w:jc w:val="both"/>
        <w:rPr>
          <w:sz w:val="24"/>
        </w:rPr>
      </w:pPr>
      <w:r>
        <w:rPr>
          <w:sz w:val="24"/>
        </w:rPr>
        <w:t>In addition, there are several issues needs to be solved with two PDCCHs. Here we list several topics and our preference for these.</w:t>
      </w:r>
    </w:p>
    <w:p w14:paraId="2D00EA2A" w14:textId="55823253" w:rsidR="005E6174" w:rsidRPr="00727078" w:rsidRDefault="005E6174" w:rsidP="00A32C9A">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sidRPr="00727078">
        <w:rPr>
          <w:rFonts w:ascii="Times New Roman" w:hAnsi="Times New Roman"/>
          <w:b/>
          <w:color w:val="252525"/>
          <w:sz w:val="24"/>
          <w:szCs w:val="24"/>
        </w:rPr>
        <w:t>Scrambling codes for the PDCCHS:</w:t>
      </w:r>
      <w:r w:rsidRPr="00727078">
        <w:rPr>
          <w:rFonts w:ascii="Times New Roman" w:hAnsi="Times New Roman"/>
          <w:color w:val="252525"/>
          <w:sz w:val="24"/>
          <w:szCs w:val="24"/>
        </w:rPr>
        <w:t xml:space="preserve">  Since the data scrambling depends on the cell ID or the higher layer parameter </w:t>
      </w:r>
      <w:r w:rsidRPr="00727078">
        <w:rPr>
          <w:rFonts w:ascii="Times New Roman" w:hAnsi="Times New Roman"/>
          <w:i/>
          <w:iCs/>
          <w:sz w:val="24"/>
          <w:szCs w:val="24"/>
        </w:rPr>
        <w:t>pdcch-DMRS-ScramblingID,</w:t>
      </w:r>
      <w:r w:rsidRPr="00727078">
        <w:rPr>
          <w:rFonts w:ascii="Times New Roman" w:hAnsi="Times New Roman"/>
          <w:color w:val="252525"/>
          <w:sz w:val="24"/>
          <w:szCs w:val="24"/>
        </w:rPr>
        <w:t xml:space="preserve"> the first question arises is there any benefit of using the same scrambling id from the TRPs.  </w:t>
      </w:r>
      <w:r w:rsidR="00A32C9A" w:rsidRPr="00727078">
        <w:rPr>
          <w:rFonts w:ascii="Times New Roman" w:hAnsi="Times New Roman"/>
          <w:color w:val="252525"/>
          <w:sz w:val="24"/>
          <w:szCs w:val="24"/>
        </w:rPr>
        <w:t xml:space="preserve">Since these two TRPs can exchange information about the scrambling ids apriori? Since the </w:t>
      </w:r>
      <w:r w:rsidR="003957C3">
        <w:rPr>
          <w:rFonts w:ascii="Times New Roman" w:hAnsi="Times New Roman"/>
          <w:color w:val="252525"/>
          <w:sz w:val="24"/>
          <w:szCs w:val="24"/>
        </w:rPr>
        <w:t>PDCCH payload</w:t>
      </w:r>
      <w:r w:rsidR="00A32C9A" w:rsidRPr="00727078">
        <w:rPr>
          <w:rFonts w:ascii="Times New Roman" w:hAnsi="Times New Roman"/>
          <w:color w:val="252525"/>
          <w:sz w:val="24"/>
          <w:szCs w:val="24"/>
        </w:rPr>
        <w:t xml:space="preserve"> </w:t>
      </w:r>
      <w:r w:rsidR="00A4054F">
        <w:rPr>
          <w:rFonts w:ascii="Times New Roman" w:hAnsi="Times New Roman"/>
          <w:color w:val="252525"/>
          <w:sz w:val="24"/>
          <w:szCs w:val="24"/>
        </w:rPr>
        <w:t>significantly high</w:t>
      </w:r>
      <w:r w:rsidR="00A32C9A" w:rsidRPr="00727078">
        <w:rPr>
          <w:rFonts w:ascii="Times New Roman" w:hAnsi="Times New Roman"/>
          <w:color w:val="252525"/>
          <w:sz w:val="24"/>
          <w:szCs w:val="24"/>
        </w:rPr>
        <w:t xml:space="preserve"> using different scrambling or same scrambling if has no impact and we don’t expect any changes related to data </w:t>
      </w:r>
      <w:r w:rsidR="00B16432" w:rsidRPr="00727078">
        <w:rPr>
          <w:rFonts w:ascii="Times New Roman" w:hAnsi="Times New Roman"/>
          <w:color w:val="252525"/>
          <w:sz w:val="24"/>
          <w:szCs w:val="24"/>
        </w:rPr>
        <w:t>scrambling</w:t>
      </w:r>
      <w:r w:rsidR="00A32C9A" w:rsidRPr="00727078">
        <w:rPr>
          <w:rFonts w:ascii="Times New Roman" w:hAnsi="Times New Roman"/>
          <w:color w:val="252525"/>
          <w:sz w:val="24"/>
          <w:szCs w:val="24"/>
        </w:rPr>
        <w:t xml:space="preserve"> for PDCCH and DMRS for PDCCH. </w:t>
      </w:r>
    </w:p>
    <w:p w14:paraId="172406A8" w14:textId="7EB1C671" w:rsidR="005E6174" w:rsidRPr="00727078" w:rsidRDefault="00F64046" w:rsidP="00F64046">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8"/>
        </w:rPr>
      </w:pPr>
      <w:r w:rsidRPr="00727078">
        <w:rPr>
          <w:rFonts w:ascii="Times New Roman" w:hAnsi="Times New Roman"/>
          <w:b/>
          <w:color w:val="252525"/>
          <w:sz w:val="24"/>
          <w:szCs w:val="28"/>
        </w:rPr>
        <w:t>Number of DCI formats for monitoring</w:t>
      </w:r>
      <w:r w:rsidR="005E6174" w:rsidRPr="00727078">
        <w:rPr>
          <w:rFonts w:ascii="Times New Roman" w:hAnsi="Times New Roman"/>
          <w:color w:val="252525"/>
          <w:sz w:val="24"/>
          <w:szCs w:val="28"/>
        </w:rPr>
        <w:t xml:space="preserve">: </w:t>
      </w:r>
      <w:r w:rsidRPr="00727078">
        <w:rPr>
          <w:rFonts w:ascii="Times New Roman" w:hAnsi="Times New Roman"/>
          <w:color w:val="252525"/>
          <w:sz w:val="24"/>
          <w:szCs w:val="28"/>
        </w:rPr>
        <w:t xml:space="preserve"> In Release 15, the UE needs to monitor up to 4 DCI formats for potential PDSCH/PUSCH transmission. With multiple DCI, we expect the number is increases to 8. Since this increases the number of blind decodes, we propose to reduce the number of DCI formats for monitoring for example, </w:t>
      </w:r>
      <w:r w:rsidR="00A56C86" w:rsidRPr="00727078">
        <w:rPr>
          <w:rFonts w:ascii="Times New Roman" w:hAnsi="Times New Roman"/>
          <w:color w:val="252525"/>
          <w:sz w:val="24"/>
          <w:szCs w:val="28"/>
        </w:rPr>
        <w:t xml:space="preserve">since the multi TRP operation is enabled only when the UE is at the cell edge, the DCI-format 1-1 and DCI-format 0-1 can be disabled for any of the TRPs there by reducing the number of DCI to monitor. </w:t>
      </w:r>
    </w:p>
    <w:p w14:paraId="5C2013C0" w14:textId="1525E970" w:rsidR="005E6174" w:rsidRPr="00727078" w:rsidRDefault="00A56C86" w:rsidP="005E6174">
      <w:pPr>
        <w:pStyle w:val="ListParagraph"/>
        <w:numPr>
          <w:ilvl w:val="0"/>
          <w:numId w:val="46"/>
        </w:numPr>
        <w:shd w:val="clear" w:color="auto" w:fill="FFFFFF"/>
        <w:spacing w:before="100" w:beforeAutospacing="1" w:after="24" w:line="336" w:lineRule="atLeast"/>
        <w:contextualSpacing/>
        <w:rPr>
          <w:rFonts w:ascii="Times New Roman" w:hAnsi="Times New Roman"/>
          <w:color w:val="252525"/>
          <w:sz w:val="24"/>
          <w:szCs w:val="24"/>
        </w:rPr>
      </w:pPr>
      <w:r w:rsidRPr="00727078">
        <w:rPr>
          <w:rFonts w:ascii="Times New Roman" w:hAnsi="Times New Roman"/>
          <w:b/>
          <w:color w:val="252525"/>
          <w:sz w:val="24"/>
          <w:szCs w:val="28"/>
        </w:rPr>
        <w:t>Number of Blind decoding attempts</w:t>
      </w:r>
      <w:r w:rsidR="005E6174" w:rsidRPr="00727078">
        <w:rPr>
          <w:rFonts w:ascii="Times New Roman" w:hAnsi="Times New Roman"/>
          <w:color w:val="252525"/>
          <w:sz w:val="24"/>
          <w:szCs w:val="24"/>
        </w:rPr>
        <w:t xml:space="preserve">: </w:t>
      </w:r>
      <w:r w:rsidRPr="00727078">
        <w:rPr>
          <w:rFonts w:ascii="Times New Roman" w:hAnsi="Times New Roman"/>
          <w:color w:val="252525"/>
          <w:sz w:val="24"/>
          <w:szCs w:val="24"/>
        </w:rPr>
        <w:t xml:space="preserve"> In Release 15, the number of blind decodes depends on the </w:t>
      </w:r>
      <w:r w:rsidR="00411FF9" w:rsidRPr="00727078">
        <w:rPr>
          <w:rFonts w:ascii="Times New Roman" w:hAnsi="Times New Roman"/>
          <w:color w:val="252525"/>
          <w:sz w:val="24"/>
          <w:szCs w:val="24"/>
        </w:rPr>
        <w:t>numerology that</w:t>
      </w:r>
      <w:r w:rsidRPr="00727078">
        <w:rPr>
          <w:rFonts w:ascii="Times New Roman" w:hAnsi="Times New Roman"/>
          <w:color w:val="252525"/>
          <w:sz w:val="24"/>
          <w:szCs w:val="24"/>
        </w:rPr>
        <w:t xml:space="preserve"> is for 15/30/60/120</w:t>
      </w:r>
      <w:r w:rsidR="00411FF9" w:rsidRPr="00727078">
        <w:rPr>
          <w:rFonts w:ascii="Times New Roman" w:hAnsi="Times New Roman"/>
          <w:color w:val="252525"/>
          <w:sz w:val="24"/>
          <w:szCs w:val="24"/>
        </w:rPr>
        <w:t xml:space="preserve"> subcarrier spacing up to 44/36/22/20 blind decodes are </w:t>
      </w:r>
      <w:r w:rsidR="00411FF9" w:rsidRPr="00727078">
        <w:rPr>
          <w:rFonts w:ascii="Times New Roman" w:hAnsi="Times New Roman"/>
          <w:color w:val="252525"/>
          <w:sz w:val="24"/>
          <w:szCs w:val="24"/>
        </w:rPr>
        <w:lastRenderedPageBreak/>
        <w:t xml:space="preserve">possible. With multiple DCI, the numbers will be multiplied by 2 if we assume the same numerology between the two TRPs.  </w:t>
      </w:r>
      <w:r w:rsidRPr="00727078">
        <w:rPr>
          <w:rFonts w:ascii="Times New Roman" w:hAnsi="Times New Roman"/>
          <w:color w:val="252525"/>
          <w:sz w:val="24"/>
          <w:szCs w:val="24"/>
        </w:rPr>
        <w:t xml:space="preserve"> </w:t>
      </w:r>
      <w:r w:rsidR="00A1004C" w:rsidRPr="00727078">
        <w:rPr>
          <w:rFonts w:ascii="Times New Roman" w:hAnsi="Times New Roman"/>
          <w:color w:val="252525"/>
          <w:sz w:val="24"/>
          <w:szCs w:val="24"/>
        </w:rPr>
        <w:t>To reduce the number of blind decoding attempts, we expect the RAN1 will work on mechanisms such as limiting the possible aggregation levels from a TRP.</w:t>
      </w:r>
      <w:r w:rsidRPr="00727078">
        <w:rPr>
          <w:rFonts w:ascii="Times New Roman" w:hAnsi="Times New Roman"/>
          <w:color w:val="252525"/>
          <w:sz w:val="24"/>
          <w:szCs w:val="24"/>
        </w:rPr>
        <w:t xml:space="preserve"> </w:t>
      </w:r>
    </w:p>
    <w:p w14:paraId="1506FE85" w14:textId="27BA02C7" w:rsidR="004976F0" w:rsidRPr="00727078" w:rsidRDefault="004976F0" w:rsidP="005E6174">
      <w:pPr>
        <w:pStyle w:val="ListParagraph"/>
        <w:numPr>
          <w:ilvl w:val="0"/>
          <w:numId w:val="46"/>
        </w:numPr>
        <w:shd w:val="clear" w:color="auto" w:fill="FFFFFF"/>
        <w:spacing w:before="100" w:beforeAutospacing="1" w:after="24" w:line="336" w:lineRule="atLeast"/>
        <w:contextualSpacing/>
        <w:rPr>
          <w:rFonts w:ascii="Times New Roman" w:hAnsi="Times New Roman"/>
          <w:color w:val="252525"/>
          <w:sz w:val="24"/>
          <w:szCs w:val="24"/>
        </w:rPr>
      </w:pPr>
      <w:r w:rsidRPr="00727078">
        <w:rPr>
          <w:rFonts w:ascii="Times New Roman" w:hAnsi="Times New Roman"/>
          <w:b/>
          <w:color w:val="252525"/>
          <w:sz w:val="24"/>
          <w:szCs w:val="28"/>
        </w:rPr>
        <w:t>Contents of DCI</w:t>
      </w:r>
      <w:r w:rsidRPr="00727078">
        <w:rPr>
          <w:rFonts w:ascii="Times New Roman" w:hAnsi="Times New Roman"/>
          <w:color w:val="252525"/>
          <w:sz w:val="24"/>
          <w:szCs w:val="24"/>
        </w:rPr>
        <w:t>: With non-coherent joint transmission, we don’t expect any additional fields</w:t>
      </w:r>
      <w:r w:rsidR="00415229" w:rsidRPr="00727078">
        <w:rPr>
          <w:rFonts w:ascii="Times New Roman" w:hAnsi="Times New Roman"/>
          <w:color w:val="252525"/>
          <w:sz w:val="24"/>
          <w:szCs w:val="24"/>
        </w:rPr>
        <w:t xml:space="preserve"> in the DCI will give significant benefit</w:t>
      </w:r>
      <w:r w:rsidRPr="00727078">
        <w:rPr>
          <w:rFonts w:ascii="Times New Roman" w:hAnsi="Times New Roman"/>
          <w:color w:val="252525"/>
          <w:sz w:val="24"/>
          <w:szCs w:val="24"/>
        </w:rPr>
        <w:t xml:space="preserve">, </w:t>
      </w:r>
      <w:r w:rsidR="00415229" w:rsidRPr="00727078">
        <w:rPr>
          <w:rFonts w:ascii="Times New Roman" w:hAnsi="Times New Roman"/>
          <w:color w:val="252525"/>
          <w:sz w:val="24"/>
          <w:szCs w:val="24"/>
        </w:rPr>
        <w:t>hence we</w:t>
      </w:r>
      <w:r w:rsidRPr="00727078">
        <w:rPr>
          <w:rFonts w:ascii="Times New Roman" w:hAnsi="Times New Roman"/>
          <w:color w:val="252525"/>
          <w:sz w:val="24"/>
          <w:szCs w:val="24"/>
        </w:rPr>
        <w:t xml:space="preserve"> propose to reuse the same contents as that of</w:t>
      </w:r>
      <w:r w:rsidR="00415229" w:rsidRPr="00727078">
        <w:rPr>
          <w:rFonts w:ascii="Times New Roman" w:hAnsi="Times New Roman"/>
          <w:color w:val="252525"/>
          <w:sz w:val="24"/>
          <w:szCs w:val="24"/>
        </w:rPr>
        <w:t xml:space="preserve"> Release 15 unless significant benefits are shown.</w:t>
      </w:r>
    </w:p>
    <w:p w14:paraId="218957FB" w14:textId="77777777" w:rsidR="005E6174" w:rsidRDefault="005E6174" w:rsidP="00214BB7">
      <w:pPr>
        <w:contextualSpacing/>
        <w:jc w:val="both"/>
        <w:rPr>
          <w:sz w:val="24"/>
        </w:rPr>
      </w:pPr>
    </w:p>
    <w:p w14:paraId="20FD539E" w14:textId="1C4395E8" w:rsidR="00014FB9" w:rsidRPr="007857F6" w:rsidRDefault="00B82AB6" w:rsidP="00DD5FC3">
      <w:pPr>
        <w:contextualSpacing/>
        <w:rPr>
          <w:b/>
          <w:sz w:val="24"/>
        </w:rPr>
      </w:pPr>
      <w:r w:rsidRPr="007857F6">
        <w:rPr>
          <w:b/>
          <w:noProof/>
          <w:sz w:val="24"/>
          <w:szCs w:val="24"/>
        </w:rPr>
        <w:t>Proposal 2</w:t>
      </w:r>
      <w:r w:rsidR="00DD5FC3" w:rsidRPr="007857F6">
        <w:rPr>
          <w:b/>
          <w:noProof/>
          <w:sz w:val="24"/>
          <w:szCs w:val="24"/>
        </w:rPr>
        <w:t>:</w:t>
      </w:r>
      <w:r w:rsidR="00DD5FC3" w:rsidRPr="007857F6">
        <w:rPr>
          <w:b/>
          <w:sz w:val="24"/>
          <w:szCs w:val="24"/>
        </w:rPr>
        <w:t xml:space="preserve"> </w:t>
      </w:r>
      <w:r w:rsidRPr="007857F6">
        <w:rPr>
          <w:b/>
          <w:sz w:val="24"/>
          <w:szCs w:val="24"/>
        </w:rPr>
        <w:t xml:space="preserve">   RAN1 should study mechanisms to reduce the number of blind decodes, </w:t>
      </w:r>
      <w:r w:rsidR="00DB76D0" w:rsidRPr="007857F6">
        <w:rPr>
          <w:b/>
          <w:sz w:val="24"/>
          <w:szCs w:val="24"/>
        </w:rPr>
        <w:t xml:space="preserve">and the number of DCI formats for </w:t>
      </w:r>
      <w:r w:rsidR="00656060" w:rsidRPr="007857F6">
        <w:rPr>
          <w:b/>
          <w:sz w:val="24"/>
          <w:szCs w:val="24"/>
        </w:rPr>
        <w:t>monitoring with multiple DCI.</w:t>
      </w:r>
      <w:r w:rsidR="00DA61F1" w:rsidRPr="007857F6">
        <w:rPr>
          <w:b/>
          <w:sz w:val="24"/>
        </w:rPr>
        <w:t xml:space="preserve">  </w:t>
      </w:r>
    </w:p>
    <w:p w14:paraId="317DAAB8" w14:textId="77777777" w:rsidR="00806FA2" w:rsidRDefault="00806FA2" w:rsidP="00806FA2">
      <w:pPr>
        <w:contextualSpacing/>
        <w:jc w:val="both"/>
        <w:rPr>
          <w:sz w:val="24"/>
        </w:rPr>
      </w:pPr>
    </w:p>
    <w:p w14:paraId="3A9054A8" w14:textId="033F86FA" w:rsidR="003B593F" w:rsidRPr="00646A34" w:rsidRDefault="003B593F" w:rsidP="003B593F">
      <w:pPr>
        <w:pStyle w:val="Heading2"/>
        <w:rPr>
          <w:sz w:val="28"/>
        </w:rPr>
      </w:pPr>
      <w:r>
        <w:rPr>
          <w:sz w:val="28"/>
        </w:rPr>
        <w:t>PUCCH Related Enhancements</w:t>
      </w:r>
      <w:r w:rsidRPr="00646A34">
        <w:rPr>
          <w:sz w:val="28"/>
        </w:rPr>
        <w:t>:</w:t>
      </w:r>
    </w:p>
    <w:p w14:paraId="24B729A3" w14:textId="773AFAAA" w:rsidR="00F002FC" w:rsidRDefault="00F002FC" w:rsidP="00B161B3">
      <w:pPr>
        <w:contextualSpacing/>
        <w:jc w:val="both"/>
        <w:rPr>
          <w:sz w:val="24"/>
          <w:lang w:val="en-GB"/>
        </w:rPr>
      </w:pPr>
      <w:r>
        <w:rPr>
          <w:sz w:val="24"/>
          <w:lang w:val="en-GB"/>
        </w:rPr>
        <w:t>Release 15 supports 5 PUCCH formats and we expect the same will be supported for multi-TRP transmission. However the question arises whether to support single PUCCH from the UE to the TRPs or to support individual PUCCH from the UE to the TRPs.  The design options are described belo</w:t>
      </w:r>
      <w:r w:rsidR="00A02AC1">
        <w:rPr>
          <w:sz w:val="24"/>
          <w:lang w:val="en-GB"/>
        </w:rPr>
        <w:t>w</w:t>
      </w:r>
    </w:p>
    <w:p w14:paraId="0E154F45" w14:textId="6DEA3FC2" w:rsidR="00F002FC" w:rsidRDefault="00F002FC" w:rsidP="00F002FC">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sidRPr="00F002FC">
        <w:rPr>
          <w:rFonts w:ascii="Times New Roman" w:hAnsi="Times New Roman"/>
          <w:b/>
          <w:color w:val="252525"/>
          <w:sz w:val="24"/>
          <w:szCs w:val="28"/>
          <w:lang w:val="en-GB"/>
        </w:rPr>
        <w:t>Single PUCCH:</w:t>
      </w:r>
      <w:r w:rsidRPr="00F002FC">
        <w:rPr>
          <w:rFonts w:ascii="Times New Roman" w:hAnsi="Times New Roman"/>
          <w:color w:val="252525"/>
          <w:sz w:val="24"/>
          <w:szCs w:val="24"/>
        </w:rPr>
        <w:t xml:space="preserve">  </w:t>
      </w:r>
      <w:r w:rsidR="00A02AC1">
        <w:rPr>
          <w:rFonts w:ascii="Times New Roman" w:hAnsi="Times New Roman"/>
          <w:color w:val="252525"/>
          <w:sz w:val="24"/>
          <w:szCs w:val="24"/>
        </w:rPr>
        <w:t xml:space="preserve">In this approach, only one PUCCH is used for reporting HARQ-ACK, CSI from the two TRPS and SR from the UE.  In this approach we can reuse the CA framework of Release 15 for reporting multiple HARQ-ACK. However in CA case, if the UE didn’t detect the DCI from one of the TRP it will use HARQ-NACK in the report. Hence the TRPs </w:t>
      </w:r>
      <w:r w:rsidR="000E119D">
        <w:rPr>
          <w:rFonts w:ascii="Times New Roman" w:hAnsi="Times New Roman"/>
          <w:color w:val="252525"/>
          <w:sz w:val="24"/>
          <w:szCs w:val="24"/>
        </w:rPr>
        <w:t xml:space="preserve">can’t distinguish whether the UE missed PDCCH or a CRC failure in PDSCH.  </w:t>
      </w:r>
      <w:r w:rsidR="00A02AC1">
        <w:rPr>
          <w:rFonts w:ascii="Times New Roman" w:hAnsi="Times New Roman"/>
          <w:color w:val="252525"/>
          <w:sz w:val="24"/>
          <w:szCs w:val="24"/>
        </w:rPr>
        <w:t xml:space="preserve"> </w:t>
      </w:r>
      <w:r w:rsidR="000E119D">
        <w:rPr>
          <w:rFonts w:ascii="Times New Roman" w:hAnsi="Times New Roman"/>
          <w:color w:val="252525"/>
          <w:sz w:val="24"/>
          <w:szCs w:val="24"/>
        </w:rPr>
        <w:t>One advantage of this technique is that the each TRP can obtain the information about the CSI from the other TRP to the UE and can schedule its transmissions accordingly.</w:t>
      </w:r>
    </w:p>
    <w:p w14:paraId="628ED418" w14:textId="5FE1E45B" w:rsidR="00F002FC" w:rsidRPr="000E119D" w:rsidRDefault="00F002FC" w:rsidP="00F002FC">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sidRPr="000E119D">
        <w:rPr>
          <w:rFonts w:ascii="Times New Roman" w:hAnsi="Times New Roman"/>
          <w:b/>
          <w:color w:val="252525"/>
          <w:sz w:val="24"/>
          <w:szCs w:val="28"/>
        </w:rPr>
        <w:t>Individual PUCCH</w:t>
      </w:r>
      <w:r w:rsidR="000E119D">
        <w:rPr>
          <w:rFonts w:ascii="Times New Roman" w:hAnsi="Times New Roman"/>
          <w:b/>
          <w:color w:val="252525"/>
          <w:sz w:val="24"/>
          <w:szCs w:val="28"/>
        </w:rPr>
        <w:t>s</w:t>
      </w:r>
      <w:r w:rsidRPr="000E119D">
        <w:rPr>
          <w:rFonts w:ascii="Times New Roman" w:hAnsi="Times New Roman"/>
          <w:color w:val="252525"/>
          <w:sz w:val="24"/>
          <w:szCs w:val="24"/>
        </w:rPr>
        <w:t xml:space="preserve">: </w:t>
      </w:r>
      <w:r w:rsidR="000E119D" w:rsidRPr="000E119D">
        <w:rPr>
          <w:rFonts w:ascii="Times New Roman" w:hAnsi="Times New Roman"/>
          <w:color w:val="252525"/>
          <w:sz w:val="24"/>
          <w:szCs w:val="24"/>
        </w:rPr>
        <w:t>In this approach the UE uses individual PUCCH for each TRP.</w:t>
      </w:r>
      <w:r w:rsidR="000E119D">
        <w:rPr>
          <w:rFonts w:ascii="Times New Roman" w:hAnsi="Times New Roman"/>
          <w:color w:val="252525"/>
          <w:sz w:val="24"/>
          <w:szCs w:val="24"/>
        </w:rPr>
        <w:t xml:space="preserve"> Each TRP can detect the whether the UE received PDCCH correctly or not in addition to HARQ-ACK/NAK of the PDSCH.  </w:t>
      </w:r>
      <w:r w:rsidR="000E119D" w:rsidRPr="000E119D">
        <w:rPr>
          <w:rFonts w:ascii="Times New Roman" w:hAnsi="Times New Roman"/>
          <w:color w:val="252525"/>
          <w:sz w:val="24"/>
          <w:szCs w:val="24"/>
        </w:rPr>
        <w:t xml:space="preserve"> </w:t>
      </w:r>
      <w:r w:rsidR="000E119D">
        <w:rPr>
          <w:rFonts w:ascii="Times New Roman" w:hAnsi="Times New Roman"/>
          <w:color w:val="252525"/>
          <w:sz w:val="24"/>
          <w:szCs w:val="24"/>
        </w:rPr>
        <w:t>The standards impact is very minimal in this case as each TRP can configure PUCCH resources separately.</w:t>
      </w:r>
    </w:p>
    <w:p w14:paraId="4170590E" w14:textId="77777777" w:rsidR="00F002FC" w:rsidRPr="00F002FC" w:rsidRDefault="00F002FC" w:rsidP="00B161B3">
      <w:pPr>
        <w:contextualSpacing/>
        <w:jc w:val="both"/>
        <w:rPr>
          <w:sz w:val="24"/>
        </w:rPr>
      </w:pPr>
    </w:p>
    <w:p w14:paraId="28BE6B5D" w14:textId="59454705" w:rsidR="000E119D" w:rsidRDefault="000E119D" w:rsidP="00B161B3">
      <w:pPr>
        <w:contextualSpacing/>
        <w:jc w:val="both"/>
        <w:rPr>
          <w:sz w:val="24"/>
        </w:rPr>
      </w:pPr>
      <w:r>
        <w:rPr>
          <w:sz w:val="24"/>
        </w:rPr>
        <w:t>Based on the above observations, we propose to use individual PUCCHs for reporting HARQ-ACK and CSI.  Even though there are some benefits with complete CSI at each TRP, we don’t recommend this unless significant benefits are shown.</w:t>
      </w:r>
    </w:p>
    <w:p w14:paraId="5398E66B" w14:textId="77777777" w:rsidR="000E119D" w:rsidRDefault="000E119D" w:rsidP="00B161B3">
      <w:pPr>
        <w:contextualSpacing/>
        <w:jc w:val="both"/>
        <w:rPr>
          <w:sz w:val="24"/>
        </w:rPr>
      </w:pPr>
    </w:p>
    <w:p w14:paraId="0F8808AB" w14:textId="3260D932" w:rsidR="000E119D" w:rsidRPr="007857F6" w:rsidRDefault="000E119D" w:rsidP="000E119D">
      <w:pPr>
        <w:contextualSpacing/>
        <w:rPr>
          <w:b/>
          <w:sz w:val="24"/>
        </w:rPr>
      </w:pPr>
      <w:r w:rsidRPr="007857F6">
        <w:rPr>
          <w:b/>
          <w:noProof/>
          <w:sz w:val="24"/>
          <w:szCs w:val="24"/>
        </w:rPr>
        <w:t>Proposal 3:</w:t>
      </w:r>
      <w:r w:rsidRPr="007857F6">
        <w:rPr>
          <w:b/>
          <w:sz w:val="24"/>
          <w:szCs w:val="24"/>
        </w:rPr>
        <w:t xml:space="preserve"> </w:t>
      </w:r>
      <w:r w:rsidR="00480814" w:rsidRPr="007857F6">
        <w:rPr>
          <w:b/>
          <w:sz w:val="24"/>
          <w:szCs w:val="24"/>
        </w:rPr>
        <w:t xml:space="preserve"> For multi –TRP transmission, we propose to </w:t>
      </w:r>
      <w:r w:rsidR="008C4278" w:rsidRPr="007857F6">
        <w:rPr>
          <w:b/>
          <w:sz w:val="24"/>
          <w:szCs w:val="24"/>
        </w:rPr>
        <w:t xml:space="preserve">use </w:t>
      </w:r>
      <w:r w:rsidR="009A7F84" w:rsidRPr="007857F6">
        <w:rPr>
          <w:b/>
          <w:sz w:val="24"/>
          <w:szCs w:val="24"/>
        </w:rPr>
        <w:t>individual PUCCH</w:t>
      </w:r>
      <w:r w:rsidR="00480814" w:rsidRPr="007857F6">
        <w:rPr>
          <w:b/>
          <w:sz w:val="24"/>
          <w:szCs w:val="24"/>
        </w:rPr>
        <w:t xml:space="preserve"> fo</w:t>
      </w:r>
      <w:r w:rsidR="009A7F84" w:rsidRPr="007857F6">
        <w:rPr>
          <w:b/>
          <w:sz w:val="24"/>
          <w:szCs w:val="24"/>
        </w:rPr>
        <w:t>r</w:t>
      </w:r>
      <w:r w:rsidR="00480814" w:rsidRPr="007857F6">
        <w:rPr>
          <w:b/>
          <w:sz w:val="24"/>
          <w:szCs w:val="24"/>
        </w:rPr>
        <w:t xml:space="preserve"> reporting HARQ-ACK CSI and SR</w:t>
      </w:r>
      <w:r w:rsidRPr="007857F6">
        <w:rPr>
          <w:b/>
          <w:sz w:val="24"/>
        </w:rPr>
        <w:t xml:space="preserve"> </w:t>
      </w:r>
    </w:p>
    <w:p w14:paraId="5BA7CFAF" w14:textId="77777777" w:rsidR="001578AE" w:rsidRDefault="001578AE" w:rsidP="00214BB7">
      <w:pPr>
        <w:contextualSpacing/>
        <w:jc w:val="both"/>
        <w:rPr>
          <w:sz w:val="24"/>
        </w:rPr>
      </w:pPr>
    </w:p>
    <w:p w14:paraId="10C0A1AA" w14:textId="4361554A" w:rsidR="009970E8" w:rsidRPr="00646A34" w:rsidRDefault="00487AC9" w:rsidP="009970E8">
      <w:pPr>
        <w:pStyle w:val="Heading2"/>
        <w:rPr>
          <w:sz w:val="28"/>
        </w:rPr>
      </w:pPr>
      <w:r>
        <w:rPr>
          <w:sz w:val="28"/>
        </w:rPr>
        <w:t xml:space="preserve">PDSCH Enhancements </w:t>
      </w:r>
    </w:p>
    <w:p w14:paraId="12B5514C" w14:textId="07FAEB91" w:rsidR="000C6554" w:rsidRDefault="000C6554" w:rsidP="00184809">
      <w:pPr>
        <w:contextualSpacing/>
        <w:jc w:val="both"/>
        <w:rPr>
          <w:sz w:val="24"/>
          <w:lang w:val="en-GB"/>
        </w:rPr>
      </w:pPr>
      <w:r>
        <w:rPr>
          <w:sz w:val="24"/>
          <w:lang w:val="en-GB"/>
        </w:rPr>
        <w:t>Data scrambling is used in Release 15 to reduce the intercell interference. With multi-TRP transmission, there is a possibility that two TRPs use the same scrambling id for the UE.  One way to avoid this to use some type of co-ordination between the TRPs to use different scrambling ids for the UEs.</w:t>
      </w:r>
      <w:r w:rsidR="00E07E83">
        <w:rPr>
          <w:sz w:val="24"/>
          <w:lang w:val="en-GB"/>
        </w:rPr>
        <w:t xml:space="preserve"> Hence we see these two cases for multi-TRP transmission</w:t>
      </w:r>
      <w:r>
        <w:rPr>
          <w:sz w:val="24"/>
          <w:lang w:val="en-GB"/>
        </w:rPr>
        <w:t xml:space="preserve"> </w:t>
      </w:r>
    </w:p>
    <w:p w14:paraId="11F0F53E" w14:textId="77777777" w:rsidR="000C6554" w:rsidRDefault="000C6554" w:rsidP="000C6554">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8"/>
          <w:lang w:val="en-GB"/>
        </w:rPr>
        <w:lastRenderedPageBreak/>
        <w:t>Case 1</w:t>
      </w:r>
      <w:r w:rsidRPr="00F002FC">
        <w:rPr>
          <w:rFonts w:ascii="Times New Roman" w:hAnsi="Times New Roman"/>
          <w:b/>
          <w:color w:val="252525"/>
          <w:sz w:val="24"/>
          <w:szCs w:val="28"/>
          <w:lang w:val="en-GB"/>
        </w:rPr>
        <w:t>:</w:t>
      </w:r>
      <w:r w:rsidRPr="00F002FC">
        <w:rPr>
          <w:rFonts w:ascii="Times New Roman" w:hAnsi="Times New Roman"/>
          <w:color w:val="252525"/>
          <w:sz w:val="24"/>
          <w:szCs w:val="24"/>
        </w:rPr>
        <w:t xml:space="preserve"> </w:t>
      </w:r>
      <w:r>
        <w:rPr>
          <w:rFonts w:ascii="Times New Roman" w:hAnsi="Times New Roman"/>
          <w:color w:val="252525"/>
          <w:sz w:val="24"/>
          <w:szCs w:val="24"/>
        </w:rPr>
        <w:t xml:space="preserve"> In this case the two TRP use same scrambling ID (nID)</w:t>
      </w:r>
    </w:p>
    <w:p w14:paraId="228D0D06" w14:textId="072ED2CC" w:rsidR="000C6554" w:rsidRDefault="000C6554" w:rsidP="000C6554">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8"/>
        </w:rPr>
        <w:t xml:space="preserve">Case </w:t>
      </w:r>
      <w:r w:rsidR="00E07E83">
        <w:rPr>
          <w:rFonts w:ascii="Times New Roman" w:hAnsi="Times New Roman"/>
          <w:b/>
          <w:color w:val="252525"/>
          <w:sz w:val="24"/>
          <w:szCs w:val="28"/>
        </w:rPr>
        <w:t>2:</w:t>
      </w:r>
      <w:r>
        <w:rPr>
          <w:rFonts w:ascii="Times New Roman" w:hAnsi="Times New Roman"/>
          <w:b/>
          <w:color w:val="252525"/>
          <w:sz w:val="24"/>
          <w:szCs w:val="28"/>
        </w:rPr>
        <w:t xml:space="preserve"> </w:t>
      </w:r>
      <w:r>
        <w:rPr>
          <w:rFonts w:ascii="Times New Roman" w:hAnsi="Times New Roman"/>
          <w:color w:val="252525"/>
          <w:sz w:val="24"/>
          <w:szCs w:val="24"/>
        </w:rPr>
        <w:t xml:space="preserve">In this case the two TRP use </w:t>
      </w:r>
      <w:r w:rsidR="00162D86">
        <w:rPr>
          <w:rFonts w:ascii="Times New Roman" w:hAnsi="Times New Roman"/>
          <w:color w:val="252525"/>
          <w:sz w:val="24"/>
          <w:szCs w:val="24"/>
        </w:rPr>
        <w:t>different scrambling</w:t>
      </w:r>
      <w:r>
        <w:rPr>
          <w:rFonts w:ascii="Times New Roman" w:hAnsi="Times New Roman"/>
          <w:color w:val="252525"/>
          <w:sz w:val="24"/>
          <w:szCs w:val="24"/>
        </w:rPr>
        <w:t xml:space="preserve"> ID (nID)</w:t>
      </w:r>
      <w:r w:rsidR="009C4A0A">
        <w:rPr>
          <w:rFonts w:ascii="Times New Roman" w:hAnsi="Times New Roman"/>
          <w:color w:val="252525"/>
          <w:sz w:val="24"/>
          <w:szCs w:val="24"/>
        </w:rPr>
        <w:t>,</w:t>
      </w:r>
      <w:r>
        <w:rPr>
          <w:rFonts w:ascii="Times New Roman" w:hAnsi="Times New Roman"/>
          <w:color w:val="252525"/>
          <w:sz w:val="24"/>
          <w:szCs w:val="24"/>
        </w:rPr>
        <w:t xml:space="preserve"> In this case, some type of co-ordination between the TRPs is needed </w:t>
      </w:r>
    </w:p>
    <w:p w14:paraId="3DB8D240" w14:textId="77777777" w:rsidR="00162D86" w:rsidRDefault="00162D86" w:rsidP="00E07E83">
      <w:pPr>
        <w:jc w:val="both"/>
        <w:rPr>
          <w:sz w:val="24"/>
          <w:szCs w:val="24"/>
          <w:lang w:val="en-GB"/>
        </w:rPr>
      </w:pPr>
    </w:p>
    <w:p w14:paraId="5B7AEAED" w14:textId="4DBD319D" w:rsidR="00E07E83" w:rsidRPr="00162D86" w:rsidRDefault="00E07E83" w:rsidP="00E07E83">
      <w:pPr>
        <w:jc w:val="both"/>
        <w:rPr>
          <w:sz w:val="24"/>
          <w:szCs w:val="24"/>
          <w:lang w:val="en-GB"/>
        </w:rPr>
      </w:pPr>
      <w:r>
        <w:rPr>
          <w:sz w:val="24"/>
          <w:szCs w:val="24"/>
          <w:lang w:val="en-GB"/>
        </w:rPr>
        <w:t xml:space="preserve">To verify the performance between these two cases, we performed link simulations and </w:t>
      </w:r>
      <w:r w:rsidRPr="001337EE">
        <w:rPr>
          <w:sz w:val="24"/>
        </w:rPr>
        <w:t>let’s define I</w:t>
      </w:r>
      <w:r w:rsidRPr="001337EE">
        <w:rPr>
          <w:sz w:val="24"/>
          <w:vertAlign w:val="subscript"/>
        </w:rPr>
        <w:t>or</w:t>
      </w:r>
      <w:r w:rsidRPr="001337EE">
        <w:rPr>
          <w:sz w:val="24"/>
        </w:rPr>
        <w:t xml:space="preserve"> as the received power due to the desired cell and I</w:t>
      </w:r>
      <w:r w:rsidRPr="001337EE">
        <w:rPr>
          <w:sz w:val="24"/>
          <w:vertAlign w:val="subscript"/>
        </w:rPr>
        <w:t>oc</w:t>
      </w:r>
      <w:r w:rsidRPr="001337EE">
        <w:rPr>
          <w:sz w:val="24"/>
        </w:rPr>
        <w:t xml:space="preserve"> as the power due to the dominant interferer. Note that I</w:t>
      </w:r>
      <w:r w:rsidRPr="001337EE">
        <w:rPr>
          <w:sz w:val="24"/>
          <w:vertAlign w:val="subscript"/>
        </w:rPr>
        <w:t xml:space="preserve">oc </w:t>
      </w:r>
      <w:r w:rsidRPr="001337EE">
        <w:rPr>
          <w:sz w:val="24"/>
        </w:rPr>
        <w:t>does not include the noise power.</w:t>
      </w:r>
      <w:r w:rsidR="00162D86">
        <w:rPr>
          <w:sz w:val="24"/>
          <w:szCs w:val="24"/>
          <w:lang w:val="en-GB"/>
        </w:rPr>
        <w:t xml:space="preserve"> </w:t>
      </w:r>
      <w:r w:rsidRPr="00E07E83">
        <w:rPr>
          <w:sz w:val="24"/>
          <w:szCs w:val="24"/>
          <w:lang w:val="en-GB"/>
        </w:rPr>
        <w:t xml:space="preserve">The link simulations assumptions are given in Table 1.  We plotted the link spectral efficiency </w:t>
      </w:r>
      <w:r w:rsidR="00162D86" w:rsidRPr="00E07E83">
        <w:rPr>
          <w:sz w:val="24"/>
          <w:szCs w:val="24"/>
          <w:lang w:val="en-GB"/>
        </w:rPr>
        <w:t>of UE1</w:t>
      </w:r>
      <w:r w:rsidRPr="00E07E83">
        <w:rPr>
          <w:sz w:val="24"/>
          <w:szCs w:val="24"/>
          <w:lang w:val="en-GB"/>
        </w:rPr>
        <w:t xml:space="preserve"> with Ioc= -100 dB and -10 dB. Note that Ioc= -100 d</w:t>
      </w:r>
      <w:r w:rsidR="00162D86">
        <w:rPr>
          <w:sz w:val="24"/>
          <w:szCs w:val="24"/>
          <w:lang w:val="en-GB"/>
        </w:rPr>
        <w:t>B (no interference due to TRP-B</w:t>
      </w:r>
      <w:r w:rsidRPr="00E07E83">
        <w:rPr>
          <w:sz w:val="24"/>
          <w:szCs w:val="24"/>
          <w:lang w:val="en-GB"/>
        </w:rPr>
        <w:t xml:space="preserve">) is the upper bound on the link performance. </w:t>
      </w:r>
    </w:p>
    <w:p w14:paraId="15935AFF" w14:textId="77777777" w:rsidR="00E07E83" w:rsidRDefault="00E07E83" w:rsidP="00162D86">
      <w:pPr>
        <w:pStyle w:val="Caption"/>
        <w:keepNext/>
      </w:pPr>
      <w:r>
        <w:t xml:space="preserve">Table </w:t>
      </w:r>
      <w:r w:rsidR="00DE59B0">
        <w:rPr>
          <w:noProof/>
        </w:rPr>
        <w:fldChar w:fldCharType="begin"/>
      </w:r>
      <w:r w:rsidR="00DE59B0">
        <w:rPr>
          <w:noProof/>
        </w:rPr>
        <w:instrText xml:space="preserve"> SEQ Table \* ARABIC </w:instrText>
      </w:r>
      <w:r w:rsidR="00DE59B0">
        <w:rPr>
          <w:noProof/>
        </w:rPr>
        <w:fldChar w:fldCharType="separate"/>
      </w:r>
      <w:r>
        <w:rPr>
          <w:noProof/>
        </w:rPr>
        <w:t>1</w:t>
      </w:r>
      <w:r w:rsidR="00DE59B0">
        <w:rPr>
          <w:noProof/>
        </w:rPr>
        <w:fldChar w:fldCharType="end"/>
      </w:r>
      <w:r>
        <w:t xml:space="preserve"> Simulation assumptions</w:t>
      </w:r>
    </w:p>
    <w:tbl>
      <w:tblPr>
        <w:tblW w:w="0" w:type="auto"/>
        <w:tblCellMar>
          <w:left w:w="0" w:type="dxa"/>
          <w:right w:w="0" w:type="dxa"/>
        </w:tblCellMar>
        <w:tblLook w:val="0600" w:firstRow="0" w:lastRow="0" w:firstColumn="0" w:lastColumn="0" w:noHBand="1" w:noVBand="1"/>
      </w:tblPr>
      <w:tblGrid>
        <w:gridCol w:w="3120"/>
        <w:gridCol w:w="2812"/>
      </w:tblGrid>
      <w:tr w:rsidR="00E07E83" w:rsidRPr="00955394" w14:paraId="5E24EDE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51169465"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6A47C386"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E07E83" w:rsidRPr="00955394" w14:paraId="6180DC7D"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9C7AB4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C02C65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E07E83" w:rsidRPr="00955394" w14:paraId="7CAFF57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2797872C"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295BB4"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E07E83" w:rsidRPr="00955394" w14:paraId="389B22B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56981D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BA80A2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w:t>
            </w:r>
            <w:r w:rsidRPr="00A462B3">
              <w:rPr>
                <w:rFonts w:eastAsia="Times New Roman" w:cs="SimSun"/>
                <w:color w:val="000000"/>
                <w:kern w:val="2"/>
                <w:sz w:val="24"/>
                <w:szCs w:val="24"/>
                <w:lang w:eastAsia="zh-CN"/>
              </w:rPr>
              <w:t xml:space="preserve">0 MHz </w:t>
            </w:r>
          </w:p>
        </w:tc>
      </w:tr>
      <w:tr w:rsidR="00E07E83" w:rsidRPr="00955394" w14:paraId="63ECCF1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2905D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76334C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E07E83" w:rsidRPr="00955394" w14:paraId="50D3C69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ED0CD65"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6445B9"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E07E83" w:rsidRPr="00955394" w14:paraId="7461D49F"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B41E59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A121FF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1024</w:t>
            </w:r>
          </w:p>
        </w:tc>
      </w:tr>
      <w:tr w:rsidR="00E07E83" w:rsidRPr="00955394" w14:paraId="2332A59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826BBF0"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104E0D9" w14:textId="77777777" w:rsidR="00E07E83" w:rsidRPr="00A462B3" w:rsidRDefault="00E07E83" w:rsidP="00FA6044">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6 RB for 15 KHZ spacing </w:t>
            </w:r>
          </w:p>
        </w:tc>
      </w:tr>
      <w:tr w:rsidR="00E07E83" w:rsidRPr="00955394" w14:paraId="12086109"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906A97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FA0AC8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(4, 4)</w:t>
            </w:r>
          </w:p>
        </w:tc>
      </w:tr>
      <w:tr w:rsidR="00E07E83" w:rsidRPr="00955394" w14:paraId="65E7F34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667F5881" w14:textId="77777777" w:rsidR="00E07E83" w:rsidRPr="00A462B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3E733C95" w14:textId="77777777" w:rsidR="00E07E83" w:rsidRDefault="00E07E83"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E07E83" w:rsidRPr="00955394" w14:paraId="10DEFB6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E6D9C47"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E111853" w14:textId="6C0EDCD6" w:rsidR="00E07E83" w:rsidRDefault="00162D86"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LDPC code (BG1 and BG2)</w:t>
            </w:r>
          </w:p>
        </w:tc>
      </w:tr>
      <w:tr w:rsidR="00E07E83" w:rsidRPr="00955394" w14:paraId="4E3523B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55F4A53"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3B33CE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Link adaptation</w:t>
            </w:r>
          </w:p>
        </w:tc>
      </w:tr>
      <w:tr w:rsidR="00E07E83" w:rsidRPr="00955394" w14:paraId="250C8C7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7A818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6C45563" w14:textId="2A9D9C09" w:rsidR="00E07E83" w:rsidRPr="00A462B3" w:rsidRDefault="00162D86"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 symbols</w:t>
            </w:r>
          </w:p>
        </w:tc>
      </w:tr>
      <w:tr w:rsidR="00E07E83" w:rsidRPr="00955394" w14:paraId="230CD3F1"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D754802"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75856F5" w14:textId="77777777" w:rsidR="00E07E83" w:rsidRPr="00A462B3" w:rsidRDefault="00E07E83" w:rsidP="00FA6044">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E07E83" w:rsidRPr="00955394" w14:paraId="0353539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3E2B7D59"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5748D09"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E07E83" w:rsidRPr="00955394" w14:paraId="47DDDCD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2EBB4A22"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6217D89D"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14:paraId="11700033" w14:textId="77777777" w:rsidR="00162D86" w:rsidRDefault="00162D86" w:rsidP="00162D86">
      <w:pPr>
        <w:jc w:val="both"/>
        <w:rPr>
          <w:sz w:val="24"/>
          <w:szCs w:val="24"/>
          <w:lang w:val="en-GB"/>
        </w:rPr>
      </w:pPr>
    </w:p>
    <w:p w14:paraId="1706F282" w14:textId="77777777" w:rsidR="00162D86" w:rsidRDefault="00E07E83" w:rsidP="00162D86">
      <w:pPr>
        <w:jc w:val="both"/>
        <w:rPr>
          <w:sz w:val="24"/>
          <w:szCs w:val="24"/>
        </w:rPr>
      </w:pPr>
      <w:r w:rsidRPr="00162D86">
        <w:rPr>
          <w:sz w:val="24"/>
          <w:szCs w:val="24"/>
          <w:lang w:val="en-GB"/>
        </w:rPr>
        <w:t xml:space="preserve">Note that we define the spectral efficiency as </w:t>
      </w:r>
    </w:p>
    <w:p w14:paraId="7E5E12B8" w14:textId="7EFB8C5F" w:rsidR="00E07E83" w:rsidRPr="00162D86" w:rsidRDefault="00162D86" w:rsidP="00162D86">
      <w:pPr>
        <w:jc w:val="both"/>
        <w:rPr>
          <w:sz w:val="24"/>
          <w:szCs w:val="24"/>
        </w:rPr>
      </w:pPr>
      <w:r>
        <w:rPr>
          <w:sz w:val="24"/>
          <w:szCs w:val="24"/>
        </w:rPr>
        <w:t xml:space="preserve">                                    </w:t>
      </w:r>
      <w:r w:rsidR="00E07E83" w:rsidRPr="00162D86">
        <w:rPr>
          <w:b/>
          <w:sz w:val="24"/>
          <w:szCs w:val="24"/>
          <w:lang w:val="en-GB"/>
        </w:rPr>
        <w:t>Spectral efficiency = TBS*(1-BLER)/ (T*BW)</w:t>
      </w:r>
    </w:p>
    <w:p w14:paraId="7A011420" w14:textId="52C09520" w:rsidR="00E07E83" w:rsidRPr="00162D86" w:rsidRDefault="00E07E83" w:rsidP="00162D86">
      <w:pPr>
        <w:jc w:val="both"/>
        <w:rPr>
          <w:sz w:val="24"/>
          <w:szCs w:val="24"/>
          <w:lang w:val="en-GB"/>
        </w:rPr>
      </w:pPr>
      <w:r w:rsidRPr="00162D86">
        <w:rPr>
          <w:sz w:val="24"/>
          <w:szCs w:val="24"/>
          <w:lang w:val="en-GB"/>
        </w:rPr>
        <w:t xml:space="preserve">Where, TBS is the transport block size in bits, BLER is the block error rate, T is the time duration of one subframe, and BW is the actual bandwidth used for data transmission.    </w:t>
      </w:r>
      <w:r w:rsidR="009C4A0A">
        <w:rPr>
          <w:sz w:val="24"/>
          <w:szCs w:val="24"/>
          <w:lang w:val="en-GB"/>
        </w:rPr>
        <w:t>Figure 3</w:t>
      </w:r>
      <w:r w:rsidRPr="00162D86">
        <w:rPr>
          <w:sz w:val="24"/>
          <w:szCs w:val="24"/>
          <w:lang w:val="en-GB"/>
        </w:rPr>
        <w:t xml:space="preserve"> shows the spectral efficiency </w:t>
      </w:r>
      <w:r w:rsidR="00162D86">
        <w:rPr>
          <w:sz w:val="24"/>
          <w:szCs w:val="24"/>
          <w:lang w:val="en-GB"/>
        </w:rPr>
        <w:t>when the TRP-</w:t>
      </w:r>
      <w:r w:rsidRPr="00162D86">
        <w:rPr>
          <w:sz w:val="24"/>
          <w:szCs w:val="24"/>
          <w:lang w:val="en-GB"/>
        </w:rPr>
        <w:t xml:space="preserve"> B scrambling id is </w:t>
      </w:r>
      <w:r w:rsidR="009C4A0A">
        <w:rPr>
          <w:sz w:val="24"/>
          <w:szCs w:val="24"/>
          <w:lang w:val="en-GB"/>
        </w:rPr>
        <w:t>generated with different c_init, (i.e. nID)</w:t>
      </w:r>
      <w:r w:rsidRPr="00162D86">
        <w:rPr>
          <w:sz w:val="24"/>
          <w:szCs w:val="24"/>
          <w:lang w:val="en-GB"/>
        </w:rPr>
        <w:t xml:space="preserve"> </w:t>
      </w:r>
    </w:p>
    <w:p w14:paraId="166E166D" w14:textId="77777777" w:rsidR="00E07E83" w:rsidRDefault="00E07E83" w:rsidP="00162D86">
      <w:pPr>
        <w:pStyle w:val="ListParagraph"/>
        <w:keepNext/>
        <w:jc w:val="both"/>
      </w:pPr>
      <w:r w:rsidRPr="009903D5">
        <w:rPr>
          <w:noProof/>
        </w:rPr>
        <w:lastRenderedPageBreak/>
        <w:drawing>
          <wp:inline distT="0" distB="0" distL="0" distR="0" wp14:anchorId="04D5F29C" wp14:editId="1EC90A37">
            <wp:extent cx="5325745" cy="39941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85EFE62" w14:textId="4A845A5A" w:rsidR="00E07E83" w:rsidRDefault="00E07E83" w:rsidP="00162D86">
      <w:pPr>
        <w:pStyle w:val="Caption"/>
        <w:jc w:val="both"/>
        <w:rPr>
          <w:sz w:val="24"/>
          <w:szCs w:val="24"/>
          <w:lang w:val="en-GB"/>
        </w:rPr>
      </w:pPr>
      <w:r>
        <w:t>F</w:t>
      </w:r>
      <w:r w:rsidR="009C4A0A">
        <w:t>igure 3</w:t>
      </w:r>
      <w:r>
        <w:t xml:space="preserve"> Spectral efficiency comparison with different Ioc values</w:t>
      </w:r>
      <w:r w:rsidR="009C4A0A">
        <w:t xml:space="preserve"> when the scrambling ids of TRP-A and TRP-</w:t>
      </w:r>
      <w:r>
        <w:t xml:space="preserve">B are different </w:t>
      </w:r>
    </w:p>
    <w:p w14:paraId="409FD761" w14:textId="77777777" w:rsidR="00162D86" w:rsidRPr="00162D86" w:rsidRDefault="00E07E83" w:rsidP="00162D86">
      <w:pPr>
        <w:pStyle w:val="ListParagraph"/>
        <w:keepNext/>
        <w:jc w:val="both"/>
        <w:rPr>
          <w:lang w:val="en-GB"/>
        </w:rPr>
      </w:pPr>
      <w:r w:rsidRPr="009903D5">
        <w:rPr>
          <w:noProof/>
        </w:rPr>
        <w:lastRenderedPageBreak/>
        <w:drawing>
          <wp:inline distT="0" distB="0" distL="0" distR="0" wp14:anchorId="219994A8" wp14:editId="1BE8BF1C">
            <wp:extent cx="5325745" cy="399415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4C02367" w14:textId="54500893" w:rsidR="00E07E83" w:rsidRPr="00162D86" w:rsidRDefault="009C4A0A" w:rsidP="00162D86">
      <w:pPr>
        <w:keepNext/>
        <w:ind w:left="360"/>
        <w:jc w:val="both"/>
        <w:rPr>
          <w:b/>
          <w:sz w:val="22"/>
          <w:szCs w:val="22"/>
          <w:lang w:val="en-GB"/>
        </w:rPr>
      </w:pPr>
      <w:r>
        <w:rPr>
          <w:b/>
        </w:rPr>
        <w:t>Figure 4</w:t>
      </w:r>
      <w:r w:rsidR="00E07E83" w:rsidRPr="00162D86">
        <w:rPr>
          <w:b/>
        </w:rPr>
        <w:t xml:space="preserve"> Spectral efficiency comparison with different Ioc values </w:t>
      </w:r>
      <w:r>
        <w:rPr>
          <w:b/>
        </w:rPr>
        <w:t>when the scrambling ids of TRP-A and TRP-</w:t>
      </w:r>
      <w:r w:rsidR="00E07E83" w:rsidRPr="00162D86">
        <w:rPr>
          <w:b/>
        </w:rPr>
        <w:t xml:space="preserve">B are same </w:t>
      </w:r>
    </w:p>
    <w:p w14:paraId="0A1B2473" w14:textId="6AA28917" w:rsidR="00E07E83" w:rsidRPr="00162D86" w:rsidRDefault="009C4A0A" w:rsidP="00162D86">
      <w:pPr>
        <w:jc w:val="both"/>
        <w:rPr>
          <w:sz w:val="24"/>
          <w:szCs w:val="24"/>
          <w:lang w:val="en-GB"/>
        </w:rPr>
      </w:pPr>
      <w:r>
        <w:rPr>
          <w:sz w:val="24"/>
          <w:szCs w:val="24"/>
          <w:lang w:val="en-GB"/>
        </w:rPr>
        <w:t>Figure 4</w:t>
      </w:r>
      <w:r w:rsidR="00E07E83" w:rsidRPr="00162D86">
        <w:rPr>
          <w:sz w:val="24"/>
          <w:szCs w:val="24"/>
          <w:lang w:val="en-GB"/>
        </w:rPr>
        <w:t xml:space="preserve"> shows the spectral efficiency com</w:t>
      </w:r>
      <w:r>
        <w:rPr>
          <w:sz w:val="24"/>
          <w:szCs w:val="24"/>
          <w:lang w:val="en-GB"/>
        </w:rPr>
        <w:t>parison when the cell id of TRP-A and TRP-</w:t>
      </w:r>
      <w:r w:rsidR="00E07E83" w:rsidRPr="00162D86">
        <w:rPr>
          <w:sz w:val="24"/>
          <w:szCs w:val="24"/>
          <w:lang w:val="en-GB"/>
        </w:rPr>
        <w:t>B are exactly equal, i.e. c_init</w:t>
      </w:r>
      <w:r>
        <w:rPr>
          <w:sz w:val="24"/>
          <w:szCs w:val="24"/>
          <w:lang w:val="en-GB"/>
        </w:rPr>
        <w:t xml:space="preserve"> (nID)</w:t>
      </w:r>
      <w:r w:rsidR="00E07E83" w:rsidRPr="00162D86">
        <w:rPr>
          <w:sz w:val="24"/>
          <w:szCs w:val="24"/>
          <w:lang w:val="en-GB"/>
        </w:rPr>
        <w:t xml:space="preserve"> is same. In this case, we didn’t observe any change in the performance of UE1. Note that similar results are obtained in [1]. Hence we conclude that the scrambling id does not provide any robustness to interference. Rather it provides a physical layer encryption. Hence we propose that a single UE-specific id can be used for generation of scrambling Id.</w:t>
      </w:r>
    </w:p>
    <w:p w14:paraId="3E5603A0" w14:textId="4C44CB0B" w:rsidR="00E07E83" w:rsidRDefault="00E07E83" w:rsidP="00162D86">
      <w:pPr>
        <w:jc w:val="both"/>
        <w:rPr>
          <w:b/>
          <w:sz w:val="24"/>
        </w:rPr>
      </w:pPr>
      <w:r w:rsidRPr="00162D86">
        <w:rPr>
          <w:b/>
          <w:sz w:val="24"/>
        </w:rPr>
        <w:t>Proposal</w:t>
      </w:r>
      <w:r w:rsidR="000A271E">
        <w:rPr>
          <w:b/>
          <w:sz w:val="24"/>
        </w:rPr>
        <w:t xml:space="preserve"> 4</w:t>
      </w:r>
      <w:r w:rsidRPr="00162D86">
        <w:rPr>
          <w:b/>
          <w:sz w:val="24"/>
        </w:rPr>
        <w:t xml:space="preserve">:  </w:t>
      </w:r>
      <w:r w:rsidR="000A271E">
        <w:rPr>
          <w:b/>
          <w:sz w:val="24"/>
        </w:rPr>
        <w:t xml:space="preserve"> Co-ordination between the TRPs is not needed for scrambling id initialization </w:t>
      </w:r>
      <w:r w:rsidRPr="00162D86">
        <w:rPr>
          <w:b/>
          <w:sz w:val="24"/>
        </w:rPr>
        <w:t xml:space="preserve"> </w:t>
      </w:r>
    </w:p>
    <w:p w14:paraId="29462DE4" w14:textId="73D1F6D3" w:rsidR="00913A66" w:rsidRPr="00646A34" w:rsidRDefault="00913A66" w:rsidP="00913A66">
      <w:pPr>
        <w:pStyle w:val="Heading2"/>
        <w:rPr>
          <w:sz w:val="28"/>
        </w:rPr>
      </w:pPr>
      <w:r>
        <w:rPr>
          <w:sz w:val="28"/>
        </w:rPr>
        <w:t xml:space="preserve"> </w:t>
      </w:r>
      <w:r w:rsidR="009443DD">
        <w:rPr>
          <w:sz w:val="28"/>
        </w:rPr>
        <w:t>Enhancements Related</w:t>
      </w:r>
      <w:r>
        <w:rPr>
          <w:sz w:val="28"/>
        </w:rPr>
        <w:t xml:space="preserve"> to DMRS </w:t>
      </w:r>
    </w:p>
    <w:p w14:paraId="0C4D632C" w14:textId="25C1668A" w:rsidR="00FA6044" w:rsidRDefault="00FA6044" w:rsidP="00FA6044">
      <w:pPr>
        <w:contextualSpacing/>
        <w:jc w:val="both"/>
        <w:rPr>
          <w:sz w:val="24"/>
          <w:lang w:val="en-GB"/>
        </w:rPr>
      </w:pPr>
      <w:r>
        <w:rPr>
          <w:sz w:val="24"/>
          <w:lang w:val="en-GB"/>
        </w:rPr>
        <w:t xml:space="preserve">With multiple-TRPs, the main bottleneck is the strong co-channel interference. However, in our view, the impact of co-channel interference has detrimental effects on channel estimation than PDSCH decoding.  This is because for PDSCH the transport block is encoded with error correcting code and the parity bits protects the information bits, while for reference signal there is no protection and solely depends on the </w:t>
      </w:r>
      <w:r w:rsidR="007A638F">
        <w:rPr>
          <w:sz w:val="24"/>
          <w:lang w:val="en-GB"/>
        </w:rPr>
        <w:t xml:space="preserve">randomization of interference.  </w:t>
      </w:r>
      <w:r>
        <w:rPr>
          <w:sz w:val="24"/>
          <w:lang w:val="en-GB"/>
        </w:rPr>
        <w:t xml:space="preserve">However, with proper co-ordination between the TRPs, we can avoid the </w:t>
      </w:r>
      <w:r w:rsidR="007A638F">
        <w:rPr>
          <w:sz w:val="24"/>
          <w:lang w:val="en-GB"/>
        </w:rPr>
        <w:t>interference on the DMRS ports as explained below.</w:t>
      </w:r>
    </w:p>
    <w:p w14:paraId="74872CC5" w14:textId="77777777" w:rsidR="00FA6044" w:rsidRDefault="00FA6044" w:rsidP="00FA6044">
      <w:pPr>
        <w:contextualSpacing/>
        <w:jc w:val="both"/>
        <w:rPr>
          <w:sz w:val="24"/>
          <w:lang w:val="en-GB"/>
        </w:rPr>
      </w:pPr>
    </w:p>
    <w:p w14:paraId="56796EBB" w14:textId="1510997F" w:rsidR="00FA6044" w:rsidRDefault="00FA6044" w:rsidP="00FA6044">
      <w:pPr>
        <w:contextualSpacing/>
        <w:jc w:val="both"/>
        <w:rPr>
          <w:sz w:val="24"/>
          <w:szCs w:val="28"/>
        </w:rPr>
      </w:pPr>
      <w:r>
        <w:rPr>
          <w:sz w:val="24"/>
          <w:szCs w:val="28"/>
        </w:rPr>
        <w:t>Figure 5</w:t>
      </w:r>
      <w:r w:rsidRPr="00FA6044">
        <w:rPr>
          <w:sz w:val="24"/>
          <w:szCs w:val="28"/>
        </w:rPr>
        <w:t xml:space="preserve"> shows an example of DM-RS structure for 4 antenna ports (hence maximum 4 layers and 4 DM-RS) in NR system. </w:t>
      </w:r>
      <w:r>
        <w:rPr>
          <w:sz w:val="24"/>
          <w:szCs w:val="28"/>
        </w:rPr>
        <w:t xml:space="preserve">The </w:t>
      </w:r>
      <w:r w:rsidRPr="00FA6044">
        <w:rPr>
          <w:sz w:val="24"/>
          <w:szCs w:val="28"/>
        </w:rPr>
        <w:t xml:space="preserve">reference symbols within a resource-block are transmitted for a single antenna port </w:t>
      </w:r>
      <w:r w:rsidR="007A638F">
        <w:rPr>
          <w:sz w:val="24"/>
          <w:szCs w:val="28"/>
        </w:rPr>
        <w:t>1000+</w:t>
      </w:r>
      <w:r w:rsidRPr="00FA6044">
        <w:rPr>
          <w:sz w:val="24"/>
          <w:szCs w:val="28"/>
        </w:rPr>
        <w:t>0. The same reference symbols are code multiplexed and transmitted on antenna port 1</w:t>
      </w:r>
      <w:r w:rsidR="007A638F">
        <w:rPr>
          <w:sz w:val="24"/>
          <w:szCs w:val="28"/>
        </w:rPr>
        <w:t>000+1</w:t>
      </w:r>
      <w:r w:rsidRPr="00FA6044">
        <w:rPr>
          <w:sz w:val="24"/>
          <w:szCs w:val="28"/>
        </w:rPr>
        <w:t xml:space="preserve">. Similarly for ports 2 and 3 same resource elements are used for transmitting DMRS reference symbols. However they are code multiplexed as in port 0 and 1. Note that the resource elements are used for rank3 and 4 (ports </w:t>
      </w:r>
      <w:r w:rsidR="007A638F">
        <w:rPr>
          <w:sz w:val="24"/>
          <w:szCs w:val="28"/>
        </w:rPr>
        <w:t>1000+</w:t>
      </w:r>
      <w:r w:rsidRPr="00FA6044">
        <w:rPr>
          <w:sz w:val="24"/>
          <w:szCs w:val="28"/>
        </w:rPr>
        <w:t xml:space="preserve">2 and </w:t>
      </w:r>
      <w:r w:rsidR="007A638F">
        <w:rPr>
          <w:sz w:val="24"/>
          <w:szCs w:val="28"/>
        </w:rPr>
        <w:t>1000+</w:t>
      </w:r>
      <w:r w:rsidRPr="00FA6044">
        <w:rPr>
          <w:sz w:val="24"/>
          <w:szCs w:val="28"/>
        </w:rPr>
        <w:t xml:space="preserve">3) are orthogonal in frequency to that of port </w:t>
      </w:r>
      <w:r w:rsidR="007A638F">
        <w:rPr>
          <w:sz w:val="24"/>
          <w:szCs w:val="28"/>
        </w:rPr>
        <w:t>1000+</w:t>
      </w:r>
      <w:r w:rsidRPr="00FA6044">
        <w:rPr>
          <w:sz w:val="24"/>
          <w:szCs w:val="28"/>
        </w:rPr>
        <w:t xml:space="preserve">0 and </w:t>
      </w:r>
      <w:r w:rsidR="007A638F">
        <w:rPr>
          <w:sz w:val="24"/>
          <w:szCs w:val="28"/>
        </w:rPr>
        <w:t>1000+</w:t>
      </w:r>
      <w:r w:rsidRPr="00FA6044">
        <w:rPr>
          <w:sz w:val="24"/>
          <w:szCs w:val="28"/>
        </w:rPr>
        <w:t xml:space="preserve">1. </w:t>
      </w:r>
    </w:p>
    <w:p w14:paraId="27BFD879" w14:textId="0CEFBFFE" w:rsidR="007A638F" w:rsidRDefault="007A638F" w:rsidP="007A638F">
      <w:pPr>
        <w:rPr>
          <w:b/>
          <w:color w:val="000000"/>
          <w:szCs w:val="22"/>
        </w:rPr>
      </w:pPr>
      <w:r>
        <w:rPr>
          <w:b/>
          <w:color w:val="000000"/>
          <w:szCs w:val="22"/>
        </w:rPr>
        <w:t>For antenna port 1000+0</w:t>
      </w:r>
    </w:p>
    <w:tbl>
      <w:tblPr>
        <w:tblW w:w="7750" w:type="dxa"/>
        <w:tblCellMar>
          <w:left w:w="0" w:type="dxa"/>
          <w:right w:w="0" w:type="dxa"/>
        </w:tblCellMar>
        <w:tblLook w:val="0420" w:firstRow="1" w:lastRow="0" w:firstColumn="0" w:lastColumn="0" w:noHBand="0" w:noVBand="1"/>
      </w:tblPr>
      <w:tblGrid>
        <w:gridCol w:w="555"/>
        <w:gridCol w:w="555"/>
        <w:gridCol w:w="555"/>
        <w:gridCol w:w="555"/>
        <w:gridCol w:w="553"/>
        <w:gridCol w:w="553"/>
        <w:gridCol w:w="553"/>
        <w:gridCol w:w="553"/>
        <w:gridCol w:w="553"/>
        <w:gridCol w:w="553"/>
        <w:gridCol w:w="553"/>
        <w:gridCol w:w="553"/>
        <w:gridCol w:w="553"/>
        <w:gridCol w:w="553"/>
      </w:tblGrid>
      <w:tr w:rsidR="00FA6044" w:rsidRPr="009A7BEB" w14:paraId="60B908DA" w14:textId="77777777" w:rsidTr="00FA6044">
        <w:trPr>
          <w:trHeight w:val="136"/>
        </w:trPr>
        <w:tc>
          <w:tcPr>
            <w:tcW w:w="555"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0B99D36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274EE2B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85D56D6"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FD911F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593938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98FE84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0CFC3A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D91331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6628C6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DB1B73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5CEAAB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4784AB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5D6D0E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D181A62" w14:textId="77777777" w:rsidR="00FA6044" w:rsidRPr="009A7BEB" w:rsidRDefault="00FA6044" w:rsidP="00FA6044">
            <w:pPr>
              <w:pStyle w:val="BodyText"/>
              <w:rPr>
                <w:szCs w:val="28"/>
                <w:lang w:val="en-US"/>
              </w:rPr>
            </w:pPr>
          </w:p>
        </w:tc>
      </w:tr>
      <w:tr w:rsidR="00FA6044" w:rsidRPr="009A7BEB" w14:paraId="533C6960" w14:textId="77777777" w:rsidTr="00FA6044">
        <w:trPr>
          <w:trHeight w:val="136"/>
        </w:trPr>
        <w:tc>
          <w:tcPr>
            <w:tcW w:w="555"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5957893" w14:textId="77777777" w:rsidR="00FA6044" w:rsidRPr="009A7BEB" w:rsidRDefault="00FA6044" w:rsidP="00FA6044">
            <w:pPr>
              <w:pStyle w:val="BodyText"/>
              <w:rPr>
                <w:szCs w:val="28"/>
                <w:lang w:val="en-US"/>
              </w:rPr>
            </w:pPr>
          </w:p>
        </w:tc>
        <w:tc>
          <w:tcPr>
            <w:tcW w:w="555"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23F7006" w14:textId="77777777" w:rsidR="00FA6044" w:rsidRPr="009A7BEB" w:rsidRDefault="00FA6044" w:rsidP="00FA6044">
            <w:pPr>
              <w:pStyle w:val="BodyText"/>
              <w:rPr>
                <w:szCs w:val="28"/>
                <w:lang w:val="en-US"/>
              </w:rPr>
            </w:pPr>
          </w:p>
        </w:tc>
        <w:tc>
          <w:tcPr>
            <w:tcW w:w="555" w:type="dxa"/>
            <w:tcBorders>
              <w:top w:val="single" w:sz="24"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hideMark/>
          </w:tcPr>
          <w:p w14:paraId="16B9811B" w14:textId="77777777" w:rsidR="00FA6044" w:rsidRPr="009A7BEB" w:rsidRDefault="00FA6044" w:rsidP="00FA6044">
            <w:pPr>
              <w:pStyle w:val="BodyText"/>
              <w:rPr>
                <w:szCs w:val="28"/>
                <w:lang w:val="en-US"/>
              </w:rPr>
            </w:pPr>
          </w:p>
        </w:tc>
        <w:tc>
          <w:tcPr>
            <w:tcW w:w="555"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9AA400"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9280DE"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66C1EE"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2A95EA"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C5EC4D"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072BF3"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A2DEB5C"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AAF958"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2C8567"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069191"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20B36A7" w14:textId="77777777" w:rsidR="00FA6044" w:rsidRPr="009A7BEB" w:rsidRDefault="00FA6044" w:rsidP="00FA6044">
            <w:pPr>
              <w:pStyle w:val="BodyText"/>
              <w:rPr>
                <w:szCs w:val="28"/>
                <w:lang w:val="en-US"/>
              </w:rPr>
            </w:pPr>
          </w:p>
        </w:tc>
      </w:tr>
      <w:tr w:rsidR="00FA6044" w:rsidRPr="009A7BEB" w14:paraId="3554EBF8"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FA3775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D2735C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46EAF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B0A6C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FAD7D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36374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F299A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FD316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5CE37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8ECB5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1B4ED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ABD16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8DA46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E8D58A" w14:textId="77777777" w:rsidR="00FA6044" w:rsidRPr="009A7BEB" w:rsidRDefault="00FA6044" w:rsidP="00FA6044">
            <w:pPr>
              <w:pStyle w:val="BodyText"/>
              <w:rPr>
                <w:szCs w:val="28"/>
                <w:lang w:val="en-US"/>
              </w:rPr>
            </w:pPr>
          </w:p>
        </w:tc>
      </w:tr>
      <w:tr w:rsidR="00FA6044" w:rsidRPr="009A7BEB" w14:paraId="74AABDE0"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5ED64F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F46D90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6BFFD892"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2457B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46F3D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05FE9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058FC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6A58E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E08C9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7DBF4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1F61B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F4139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A0D34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D67747" w14:textId="77777777" w:rsidR="00FA6044" w:rsidRPr="009A7BEB" w:rsidRDefault="00FA6044" w:rsidP="00FA6044">
            <w:pPr>
              <w:pStyle w:val="BodyText"/>
              <w:rPr>
                <w:szCs w:val="28"/>
                <w:lang w:val="en-US"/>
              </w:rPr>
            </w:pPr>
          </w:p>
        </w:tc>
      </w:tr>
      <w:tr w:rsidR="00FA6044" w:rsidRPr="009A7BEB" w14:paraId="3406E40C"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432778"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C4E126B"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2554F6"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391CC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12266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593AE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434994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EA684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B054CC"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B1F57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23C56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57F59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74F25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823A65" w14:textId="77777777" w:rsidR="00FA6044" w:rsidRPr="009A7BEB" w:rsidRDefault="00FA6044" w:rsidP="00FA6044">
            <w:pPr>
              <w:pStyle w:val="BodyText"/>
              <w:rPr>
                <w:szCs w:val="28"/>
                <w:lang w:val="en-US"/>
              </w:rPr>
            </w:pPr>
          </w:p>
        </w:tc>
      </w:tr>
      <w:tr w:rsidR="00FA6044" w:rsidRPr="009A7BEB" w14:paraId="67FB2393"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767726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69CD5A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hideMark/>
          </w:tcPr>
          <w:p w14:paraId="69BD214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B2E18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8218F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045BF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48572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44B09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374B8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59362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7EAA1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510CC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64EE6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1A249B" w14:textId="77777777" w:rsidR="00FA6044" w:rsidRPr="009A7BEB" w:rsidRDefault="00FA6044" w:rsidP="00FA6044">
            <w:pPr>
              <w:pStyle w:val="BodyText"/>
              <w:rPr>
                <w:szCs w:val="28"/>
                <w:lang w:val="en-US"/>
              </w:rPr>
            </w:pPr>
          </w:p>
        </w:tc>
      </w:tr>
      <w:tr w:rsidR="00FA6044" w:rsidRPr="009A7BEB" w14:paraId="1D0C4B00"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890B35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23DE56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9597F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F40E3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D216E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C50A8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31FE3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F252A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459C63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3169F2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E3525C"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DB750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26678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5FD21B" w14:textId="77777777" w:rsidR="00FA6044" w:rsidRPr="009A7BEB" w:rsidRDefault="00FA6044" w:rsidP="00FA6044">
            <w:pPr>
              <w:pStyle w:val="BodyText"/>
              <w:rPr>
                <w:szCs w:val="28"/>
                <w:lang w:val="en-US"/>
              </w:rPr>
            </w:pPr>
          </w:p>
        </w:tc>
      </w:tr>
      <w:tr w:rsidR="00FA6044" w:rsidRPr="009A7BEB" w14:paraId="4FCDCA69"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BA5F5C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8D27E4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E44340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8BD0A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D0325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27283C"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3F8BB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DEF5E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8D128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0BF2D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703EC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25513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A9FE5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8FAC33" w14:textId="77777777" w:rsidR="00FA6044" w:rsidRPr="009A7BEB" w:rsidRDefault="00FA6044" w:rsidP="00FA6044">
            <w:pPr>
              <w:pStyle w:val="BodyText"/>
              <w:rPr>
                <w:szCs w:val="28"/>
                <w:lang w:val="en-US"/>
              </w:rPr>
            </w:pPr>
          </w:p>
        </w:tc>
      </w:tr>
      <w:tr w:rsidR="00FA6044" w:rsidRPr="009A7BEB" w14:paraId="29062330"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4DB0C9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27ECCA8"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E0DA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DF1B4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2698E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C4F0D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5966C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2C8392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467A9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D9EDB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82414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10186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8574A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D8CB90" w14:textId="77777777" w:rsidR="00FA6044" w:rsidRPr="009A7BEB" w:rsidRDefault="00FA6044" w:rsidP="00FA6044">
            <w:pPr>
              <w:pStyle w:val="BodyText"/>
              <w:rPr>
                <w:szCs w:val="28"/>
                <w:lang w:val="en-US"/>
              </w:rPr>
            </w:pPr>
          </w:p>
        </w:tc>
      </w:tr>
      <w:tr w:rsidR="00FA6044" w:rsidRPr="009A7BEB" w14:paraId="2616BA9F"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B80B40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387C80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hideMark/>
          </w:tcPr>
          <w:p w14:paraId="4B11EA6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59F87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9DA38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984C8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BC13D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51AED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CAD4DA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8856C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75239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E282B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BE595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7524EF" w14:textId="77777777" w:rsidR="00FA6044" w:rsidRPr="009A7BEB" w:rsidRDefault="00FA6044" w:rsidP="00FA6044">
            <w:pPr>
              <w:pStyle w:val="BodyText"/>
              <w:rPr>
                <w:szCs w:val="28"/>
                <w:lang w:val="en-US"/>
              </w:rPr>
            </w:pPr>
          </w:p>
        </w:tc>
      </w:tr>
      <w:tr w:rsidR="00FA6044" w:rsidRPr="009A7BEB" w14:paraId="42A169BD"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10223E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A28A86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4D1583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32769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FD8B8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DE84C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9770E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D300E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D6A235"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1985E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32214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329D3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C648A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DF2529" w14:textId="77777777" w:rsidR="00FA6044" w:rsidRPr="009A7BEB" w:rsidRDefault="00FA6044" w:rsidP="00FA6044">
            <w:pPr>
              <w:pStyle w:val="BodyText"/>
              <w:rPr>
                <w:szCs w:val="28"/>
                <w:lang w:val="en-US"/>
              </w:rPr>
            </w:pPr>
          </w:p>
        </w:tc>
      </w:tr>
      <w:tr w:rsidR="00FA6044" w:rsidRPr="009A7BEB" w14:paraId="37A8DE5B"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5625B5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955FC3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2BA3A0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1DDA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B18D8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8FA54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C351F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2CD9D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AD9D7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7DC27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99C425"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06776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1FEB4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9217D4" w14:textId="77777777" w:rsidR="00FA6044" w:rsidRPr="009A7BEB" w:rsidRDefault="00FA6044" w:rsidP="00FA6044">
            <w:pPr>
              <w:pStyle w:val="BodyText"/>
              <w:rPr>
                <w:szCs w:val="28"/>
                <w:lang w:val="en-US"/>
              </w:rPr>
            </w:pPr>
          </w:p>
        </w:tc>
      </w:tr>
    </w:tbl>
    <w:p w14:paraId="646727B1" w14:textId="77777777" w:rsidR="00FA6044" w:rsidRDefault="00FA6044" w:rsidP="00FA6044">
      <w:pPr>
        <w:pStyle w:val="BodyText"/>
        <w:rPr>
          <w:szCs w:val="28"/>
        </w:rPr>
      </w:pPr>
    </w:p>
    <w:p w14:paraId="646A9AF3" w14:textId="3C09A7BA" w:rsidR="00FA6044" w:rsidRDefault="00FA6044" w:rsidP="00FA6044">
      <w:pPr>
        <w:rPr>
          <w:b/>
          <w:color w:val="000000"/>
          <w:szCs w:val="22"/>
        </w:rPr>
      </w:pPr>
      <w:r>
        <w:rPr>
          <w:b/>
          <w:color w:val="000000"/>
          <w:szCs w:val="22"/>
        </w:rPr>
        <w:t xml:space="preserve">For antenna port </w:t>
      </w:r>
      <w:r w:rsidR="007A638F">
        <w:rPr>
          <w:b/>
          <w:color w:val="000000"/>
          <w:szCs w:val="22"/>
        </w:rPr>
        <w:t>1000+</w:t>
      </w:r>
      <w:r>
        <w:rPr>
          <w:b/>
          <w:color w:val="000000"/>
          <w:szCs w:val="22"/>
        </w:rPr>
        <w:t>1</w:t>
      </w:r>
    </w:p>
    <w:tbl>
      <w:tblPr>
        <w:tblW w:w="7868" w:type="dxa"/>
        <w:tblCellMar>
          <w:left w:w="0" w:type="dxa"/>
          <w:right w:w="0" w:type="dxa"/>
        </w:tblCellMar>
        <w:tblLook w:val="0420" w:firstRow="1" w:lastRow="0" w:firstColumn="0" w:lastColumn="0" w:noHBand="0" w:noVBand="1"/>
      </w:tblPr>
      <w:tblGrid>
        <w:gridCol w:w="562"/>
        <w:gridCol w:w="562"/>
        <w:gridCol w:w="562"/>
        <w:gridCol w:w="562"/>
        <w:gridCol w:w="562"/>
        <w:gridCol w:w="562"/>
        <w:gridCol w:w="562"/>
        <w:gridCol w:w="562"/>
        <w:gridCol w:w="562"/>
        <w:gridCol w:w="562"/>
        <w:gridCol w:w="562"/>
        <w:gridCol w:w="562"/>
        <w:gridCol w:w="562"/>
        <w:gridCol w:w="562"/>
      </w:tblGrid>
      <w:tr w:rsidR="00FA6044" w:rsidRPr="009A7BEB" w14:paraId="3D7B66E4" w14:textId="77777777" w:rsidTr="00FA6044">
        <w:trPr>
          <w:trHeight w:val="102"/>
        </w:trPr>
        <w:tc>
          <w:tcPr>
            <w:tcW w:w="562"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tcPr>
          <w:p w14:paraId="68C73A7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tcPr>
          <w:p w14:paraId="3E1AA71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1F882E1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65CE5F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74EE5A9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77163F5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2B893A2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A880D7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607A0D6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5624EC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677571B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1F97C37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1C323AC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E05542F" w14:textId="77777777" w:rsidR="00FA6044" w:rsidRPr="009A7BEB" w:rsidRDefault="00FA6044" w:rsidP="00FA6044">
            <w:pPr>
              <w:rPr>
                <w:b/>
                <w:color w:val="000000"/>
                <w:szCs w:val="22"/>
              </w:rPr>
            </w:pPr>
          </w:p>
        </w:tc>
      </w:tr>
      <w:tr w:rsidR="00FA6044" w:rsidRPr="009A7BEB" w14:paraId="2EF25779" w14:textId="77777777" w:rsidTr="00FA6044">
        <w:trPr>
          <w:trHeight w:val="157"/>
        </w:trPr>
        <w:tc>
          <w:tcPr>
            <w:tcW w:w="562"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42270E2C"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6F57838D"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tcPr>
          <w:p w14:paraId="0B5EA2B3"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89464D9"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FEDBF08"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EC68CD1"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21511F6"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D5EAA49"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3B79AE6"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5BE3502"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D046432"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C849D2A"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68E4DA5"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C45704F" w14:textId="77777777" w:rsidR="00FA6044" w:rsidRPr="009A7BEB" w:rsidRDefault="00FA6044" w:rsidP="00FA6044">
            <w:pPr>
              <w:rPr>
                <w:b/>
                <w:color w:val="000000"/>
                <w:szCs w:val="22"/>
              </w:rPr>
            </w:pPr>
          </w:p>
        </w:tc>
      </w:tr>
      <w:tr w:rsidR="00FA6044" w:rsidRPr="009A7BEB" w14:paraId="7344464D" w14:textId="77777777" w:rsidTr="00FA6044">
        <w:trPr>
          <w:trHeight w:val="1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2128F7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3D162E7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70105C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D46D9B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21B0D1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2D1C30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433F30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7FF4DA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853C28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05ACFB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6DEB5E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8F561B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8B3956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C779963" w14:textId="77777777" w:rsidR="00FA6044" w:rsidRPr="009A7BEB" w:rsidRDefault="00FA6044" w:rsidP="00FA6044">
            <w:pPr>
              <w:rPr>
                <w:b/>
                <w:color w:val="000000"/>
                <w:szCs w:val="22"/>
              </w:rPr>
            </w:pPr>
          </w:p>
        </w:tc>
      </w:tr>
      <w:tr w:rsidR="00FA6044" w:rsidRPr="009A7BEB" w14:paraId="191F55B0"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D49E1E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366CEE9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tcPr>
          <w:p w14:paraId="0C09876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49D040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6B0CA3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74BD23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2CB6CA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1142E3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E3CDA6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F92872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35749F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6BE6DE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28B7F5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A17557" w14:textId="77777777" w:rsidR="00FA6044" w:rsidRPr="009A7BEB" w:rsidRDefault="00FA6044" w:rsidP="00FA6044">
            <w:pPr>
              <w:rPr>
                <w:b/>
                <w:color w:val="000000"/>
                <w:szCs w:val="22"/>
              </w:rPr>
            </w:pPr>
          </w:p>
        </w:tc>
      </w:tr>
      <w:tr w:rsidR="00FA6044" w:rsidRPr="009A7BEB" w14:paraId="09584FF6"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62270B9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0EF3903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0F0865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5DA05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0DC744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464D53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B54F65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57AA95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DBF4AB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EA14B3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CF011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C6A1BF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DC06EB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A63FFC8" w14:textId="77777777" w:rsidR="00FA6044" w:rsidRPr="009A7BEB" w:rsidRDefault="00FA6044" w:rsidP="00FA6044">
            <w:pPr>
              <w:rPr>
                <w:b/>
                <w:color w:val="000000"/>
                <w:szCs w:val="22"/>
              </w:rPr>
            </w:pPr>
          </w:p>
        </w:tc>
      </w:tr>
      <w:tr w:rsidR="00FA6044" w:rsidRPr="009A7BEB" w14:paraId="4A202722"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C003B9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4FFB555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tcPr>
          <w:p w14:paraId="7806C97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76CD88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5BB0F9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452640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7D36B2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4C1B8F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E2A03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F2A5EA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77E681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76B128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1B2309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BFED438" w14:textId="77777777" w:rsidR="00FA6044" w:rsidRPr="009A7BEB" w:rsidRDefault="00FA6044" w:rsidP="00FA6044">
            <w:pPr>
              <w:rPr>
                <w:b/>
                <w:color w:val="000000"/>
                <w:szCs w:val="22"/>
              </w:rPr>
            </w:pPr>
          </w:p>
        </w:tc>
      </w:tr>
      <w:tr w:rsidR="00FA6044" w:rsidRPr="009A7BEB" w14:paraId="320220D0"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4E8A256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4CAE44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A3255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BDB8BD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091654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4E7B71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867430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C830A6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A34023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845D32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9C2F4A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72FC6C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EEA085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34F3DCA" w14:textId="77777777" w:rsidR="00FA6044" w:rsidRPr="009A7BEB" w:rsidRDefault="00FA6044" w:rsidP="00FA6044">
            <w:pPr>
              <w:rPr>
                <w:b/>
                <w:color w:val="000000"/>
                <w:szCs w:val="22"/>
              </w:rPr>
            </w:pPr>
          </w:p>
        </w:tc>
      </w:tr>
      <w:tr w:rsidR="00FA6044" w:rsidRPr="009A7BEB" w14:paraId="6A811D91"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6B1886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33CAC42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tcPr>
          <w:p w14:paraId="04D3621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65B02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42334F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5B4949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BB4638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25B1EC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B80E2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C04F7C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5A1FA1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204F13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2A5C9A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D35F83E" w14:textId="77777777" w:rsidR="00FA6044" w:rsidRPr="009A7BEB" w:rsidRDefault="00FA6044" w:rsidP="00FA6044">
            <w:pPr>
              <w:rPr>
                <w:b/>
                <w:color w:val="000000"/>
                <w:szCs w:val="22"/>
              </w:rPr>
            </w:pPr>
          </w:p>
        </w:tc>
      </w:tr>
      <w:tr w:rsidR="00FA6044" w:rsidRPr="009A7BEB" w14:paraId="420055A8" w14:textId="77777777" w:rsidTr="00FA6044">
        <w:trPr>
          <w:trHeight w:val="14"/>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7658229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E3499D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2FE4E3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10BFCB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3EA8C5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8169E4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C1E36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73CC9E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21A1ED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F1F323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AD5723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98AAD5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82815B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4D672D6" w14:textId="77777777" w:rsidR="00FA6044" w:rsidRPr="009A7BEB" w:rsidRDefault="00FA6044" w:rsidP="00FA6044">
            <w:pPr>
              <w:rPr>
                <w:b/>
                <w:color w:val="000000"/>
                <w:szCs w:val="22"/>
              </w:rPr>
            </w:pPr>
          </w:p>
        </w:tc>
      </w:tr>
      <w:tr w:rsidR="00FA6044" w:rsidRPr="009A7BEB" w14:paraId="3323883E"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1E2E6A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8B829C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tcPr>
          <w:p w14:paraId="6C269FB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0C9F7B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F30DED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0E233F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0EFDAB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CA5F4A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5A836B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146CD5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44130F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3FF645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7B85E4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70698DF" w14:textId="77777777" w:rsidR="00FA6044" w:rsidRPr="009A7BEB" w:rsidRDefault="00FA6044" w:rsidP="00FA6044">
            <w:pPr>
              <w:rPr>
                <w:b/>
                <w:color w:val="000000"/>
                <w:szCs w:val="22"/>
              </w:rPr>
            </w:pPr>
          </w:p>
        </w:tc>
      </w:tr>
      <w:tr w:rsidR="00FA6044" w:rsidRPr="009A7BEB" w14:paraId="76C8F816"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752E753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253656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4669AC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F4BB2A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610C67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C9BC13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E5034F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0CEDB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907E38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EB0F41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5919AE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DEF993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BD6511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7F0AA7A" w14:textId="77777777" w:rsidR="00FA6044" w:rsidRPr="009A7BEB" w:rsidRDefault="00FA6044" w:rsidP="00FA6044">
            <w:pPr>
              <w:rPr>
                <w:b/>
                <w:color w:val="000000"/>
                <w:szCs w:val="22"/>
              </w:rPr>
            </w:pPr>
          </w:p>
        </w:tc>
      </w:tr>
      <w:tr w:rsidR="00FA6044" w:rsidRPr="009A7BEB" w14:paraId="4AE83A06"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6E2682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06C2FCF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tcPr>
          <w:p w14:paraId="01700E5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2E2DB5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404D01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7AF54C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55058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4C1E9B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E2F7A2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E6EFDB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309435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569D20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7AB137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9166331" w14:textId="77777777" w:rsidR="00FA6044" w:rsidRPr="009A7BEB" w:rsidRDefault="00FA6044" w:rsidP="00FA6044">
            <w:pPr>
              <w:rPr>
                <w:b/>
                <w:color w:val="000000"/>
                <w:szCs w:val="22"/>
              </w:rPr>
            </w:pPr>
          </w:p>
        </w:tc>
      </w:tr>
    </w:tbl>
    <w:p w14:paraId="4A06CF3F" w14:textId="77777777" w:rsidR="00FA6044" w:rsidRDefault="00FA6044" w:rsidP="00FA6044">
      <w:pPr>
        <w:rPr>
          <w:b/>
          <w:color w:val="000000"/>
          <w:szCs w:val="22"/>
        </w:rPr>
      </w:pPr>
    </w:p>
    <w:p w14:paraId="02498047" w14:textId="77777777" w:rsidR="00FA6044" w:rsidRDefault="00FA6044" w:rsidP="00FA6044">
      <w:pPr>
        <w:rPr>
          <w:b/>
          <w:color w:val="000000"/>
          <w:szCs w:val="22"/>
        </w:rPr>
      </w:pPr>
    </w:p>
    <w:p w14:paraId="58CAD5D8" w14:textId="77777777" w:rsidR="00FA6044" w:rsidRDefault="00FA6044" w:rsidP="00FA6044">
      <w:pPr>
        <w:rPr>
          <w:b/>
          <w:color w:val="000000"/>
          <w:szCs w:val="22"/>
        </w:rPr>
      </w:pPr>
    </w:p>
    <w:p w14:paraId="2D130A33" w14:textId="77777777" w:rsidR="00FA6044" w:rsidRDefault="00FA6044" w:rsidP="00FA6044">
      <w:pPr>
        <w:rPr>
          <w:b/>
          <w:color w:val="000000"/>
          <w:szCs w:val="22"/>
        </w:rPr>
      </w:pPr>
    </w:p>
    <w:p w14:paraId="787AA632" w14:textId="77777777" w:rsidR="00FA6044" w:rsidRDefault="00FA6044" w:rsidP="00FA6044">
      <w:pPr>
        <w:rPr>
          <w:b/>
          <w:color w:val="000000"/>
          <w:szCs w:val="22"/>
        </w:rPr>
      </w:pPr>
    </w:p>
    <w:p w14:paraId="1446BE22" w14:textId="36F3A4E5" w:rsidR="00FA6044" w:rsidRDefault="00FA6044" w:rsidP="00FA6044">
      <w:pPr>
        <w:rPr>
          <w:b/>
          <w:color w:val="000000"/>
          <w:szCs w:val="22"/>
        </w:rPr>
      </w:pPr>
      <w:r>
        <w:rPr>
          <w:b/>
          <w:color w:val="000000"/>
          <w:szCs w:val="22"/>
        </w:rPr>
        <w:lastRenderedPageBreak/>
        <w:t xml:space="preserve">For antenna port </w:t>
      </w:r>
      <w:r w:rsidR="007A638F">
        <w:rPr>
          <w:b/>
          <w:color w:val="000000"/>
          <w:szCs w:val="22"/>
        </w:rPr>
        <w:t>1000+</w:t>
      </w:r>
      <w:r>
        <w:rPr>
          <w:b/>
          <w:color w:val="000000"/>
          <w:szCs w:val="22"/>
        </w:rPr>
        <w:t>2</w:t>
      </w:r>
    </w:p>
    <w:tbl>
      <w:tblPr>
        <w:tblW w:w="8390" w:type="dxa"/>
        <w:tblCellMar>
          <w:left w:w="0" w:type="dxa"/>
          <w:right w:w="0" w:type="dxa"/>
        </w:tblCellMar>
        <w:tblLook w:val="0420" w:firstRow="1" w:lastRow="0" w:firstColumn="0" w:lastColumn="0" w:noHBand="0" w:noVBand="1"/>
      </w:tblPr>
      <w:tblGrid>
        <w:gridCol w:w="600"/>
        <w:gridCol w:w="600"/>
        <w:gridCol w:w="600"/>
        <w:gridCol w:w="600"/>
        <w:gridCol w:w="599"/>
        <w:gridCol w:w="599"/>
        <w:gridCol w:w="599"/>
        <w:gridCol w:w="599"/>
        <w:gridCol w:w="599"/>
        <w:gridCol w:w="599"/>
        <w:gridCol w:w="599"/>
        <w:gridCol w:w="599"/>
        <w:gridCol w:w="599"/>
        <w:gridCol w:w="599"/>
      </w:tblGrid>
      <w:tr w:rsidR="00FA6044" w:rsidRPr="00ED7402" w14:paraId="418DAEE0" w14:textId="77777777" w:rsidTr="007A638F">
        <w:trPr>
          <w:trHeight w:val="542"/>
        </w:trPr>
        <w:tc>
          <w:tcPr>
            <w:tcW w:w="600"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78F8DC77"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7E2EB152"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24" w:space="0" w:color="FFFFFF"/>
              <w:right w:val="single" w:sz="8" w:space="0" w:color="FFFFFF"/>
            </w:tcBorders>
            <w:shd w:val="clear" w:color="auto" w:fill="007A3E"/>
            <w:tcMar>
              <w:top w:w="72" w:type="dxa"/>
              <w:left w:w="144" w:type="dxa"/>
              <w:bottom w:w="72" w:type="dxa"/>
              <w:right w:w="144" w:type="dxa"/>
            </w:tcMar>
            <w:hideMark/>
          </w:tcPr>
          <w:p w14:paraId="60558CC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D07719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19E3F0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EE56CE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28EAC1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66C924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E3354F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24ED4D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548A29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E9223D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775D6A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EB8C5EB" w14:textId="77777777" w:rsidR="00FA6044" w:rsidRPr="00ED7402" w:rsidRDefault="00FA6044" w:rsidP="00FA6044">
            <w:pPr>
              <w:rPr>
                <w:b/>
                <w:color w:val="000000"/>
                <w:szCs w:val="22"/>
              </w:rPr>
            </w:pPr>
          </w:p>
        </w:tc>
      </w:tr>
      <w:tr w:rsidR="00FA6044" w:rsidRPr="00ED7402" w14:paraId="2610BB36" w14:textId="77777777" w:rsidTr="007A638F">
        <w:trPr>
          <w:trHeight w:val="542"/>
        </w:trPr>
        <w:tc>
          <w:tcPr>
            <w:tcW w:w="600"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37A8D6E" w14:textId="77777777" w:rsidR="00FA6044" w:rsidRPr="00ED7402" w:rsidRDefault="00FA6044" w:rsidP="00FA6044">
            <w:pPr>
              <w:rPr>
                <w:b/>
                <w:color w:val="000000"/>
                <w:szCs w:val="22"/>
              </w:rPr>
            </w:pPr>
          </w:p>
        </w:tc>
        <w:tc>
          <w:tcPr>
            <w:tcW w:w="600"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F90AECB" w14:textId="77777777" w:rsidR="00FA6044" w:rsidRPr="00ED7402" w:rsidRDefault="00FA6044" w:rsidP="00FA6044">
            <w:pPr>
              <w:rPr>
                <w:b/>
                <w:color w:val="000000"/>
                <w:szCs w:val="22"/>
              </w:rPr>
            </w:pPr>
          </w:p>
        </w:tc>
        <w:tc>
          <w:tcPr>
            <w:tcW w:w="60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8E8913" w14:textId="77777777" w:rsidR="00FA6044" w:rsidRPr="00ED7402" w:rsidRDefault="00FA6044" w:rsidP="00FA6044">
            <w:pPr>
              <w:rPr>
                <w:b/>
                <w:color w:val="000000"/>
                <w:szCs w:val="22"/>
              </w:rPr>
            </w:pPr>
          </w:p>
        </w:tc>
        <w:tc>
          <w:tcPr>
            <w:tcW w:w="60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2D63E2"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5DC7F8"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CD3A1A"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3ADC73"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27FBEC"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F865E7"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6A083E"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CAE447"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0A442A6"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9D9F63"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F884F0" w14:textId="77777777" w:rsidR="00FA6044" w:rsidRPr="00ED7402" w:rsidRDefault="00FA6044" w:rsidP="00FA6044">
            <w:pPr>
              <w:rPr>
                <w:b/>
                <w:color w:val="000000"/>
                <w:szCs w:val="22"/>
              </w:rPr>
            </w:pPr>
          </w:p>
        </w:tc>
      </w:tr>
      <w:tr w:rsidR="00FA6044" w:rsidRPr="00ED7402" w14:paraId="62EFCF89"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AEAE027"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FA63AB1"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3726825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6284D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8E178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29421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D9B1C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86843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8A6F1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D3D79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026B5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DD886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C6CB6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763583" w14:textId="77777777" w:rsidR="00FA6044" w:rsidRPr="00ED7402" w:rsidRDefault="00FA6044" w:rsidP="00FA6044">
            <w:pPr>
              <w:rPr>
                <w:b/>
                <w:color w:val="000000"/>
                <w:szCs w:val="22"/>
              </w:rPr>
            </w:pPr>
          </w:p>
        </w:tc>
      </w:tr>
      <w:tr w:rsidR="00FA6044" w:rsidRPr="00ED7402" w14:paraId="3364F7E5"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4F998A8"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6622F5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FBFBD74" w14:textId="77777777" w:rsidR="00FA6044" w:rsidRPr="00ED7402" w:rsidRDefault="00FA6044" w:rsidP="00FA6044">
            <w:pPr>
              <w:rPr>
                <w:b/>
                <w:color w:val="FFFFFF" w:themeColor="background1"/>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D3ED9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4ED3F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27366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5DD3D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93FC0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39539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049A68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86192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7FC90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50060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05323D" w14:textId="77777777" w:rsidR="00FA6044" w:rsidRPr="00ED7402" w:rsidRDefault="00FA6044" w:rsidP="00FA6044">
            <w:pPr>
              <w:rPr>
                <w:b/>
                <w:color w:val="000000"/>
                <w:szCs w:val="22"/>
              </w:rPr>
            </w:pPr>
          </w:p>
        </w:tc>
      </w:tr>
      <w:tr w:rsidR="00FA6044" w:rsidRPr="00ED7402" w14:paraId="0A16A508"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386ECB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A336712"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25252" w:themeFill="accent3" w:themeFillShade="80"/>
            <w:tcMar>
              <w:top w:w="72" w:type="dxa"/>
              <w:left w:w="144" w:type="dxa"/>
              <w:bottom w:w="72" w:type="dxa"/>
              <w:right w:w="144" w:type="dxa"/>
            </w:tcMar>
            <w:hideMark/>
          </w:tcPr>
          <w:p w14:paraId="1105E16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A5DBC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AEE331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2A0D1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44CCC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70A25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11D33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E050A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83CE1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855E7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867BA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41E5B8" w14:textId="77777777" w:rsidR="00FA6044" w:rsidRPr="00ED7402" w:rsidRDefault="00FA6044" w:rsidP="00FA6044">
            <w:pPr>
              <w:rPr>
                <w:b/>
                <w:color w:val="000000"/>
                <w:szCs w:val="22"/>
              </w:rPr>
            </w:pPr>
          </w:p>
        </w:tc>
      </w:tr>
      <w:tr w:rsidR="00FA6044" w:rsidRPr="00ED7402" w14:paraId="1209770F"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1C5C79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B861790"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42BBE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2EE5B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3010D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032D7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F4503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B68FA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B281B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27273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184BB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1E549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9F46C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69E1D4" w14:textId="77777777" w:rsidR="00FA6044" w:rsidRPr="00ED7402" w:rsidRDefault="00FA6044" w:rsidP="00FA6044">
            <w:pPr>
              <w:rPr>
                <w:b/>
                <w:color w:val="000000"/>
                <w:szCs w:val="22"/>
              </w:rPr>
            </w:pPr>
          </w:p>
        </w:tc>
      </w:tr>
      <w:tr w:rsidR="00FA6044" w:rsidRPr="00ED7402" w14:paraId="63F8FF17"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0292370"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54140E1"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0362AC4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776CD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97608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EEE9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F3DEA4"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B0ED8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9442F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DA7E3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28AE1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AB855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27446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780F8A" w14:textId="77777777" w:rsidR="00FA6044" w:rsidRPr="00ED7402" w:rsidRDefault="00FA6044" w:rsidP="00FA6044">
            <w:pPr>
              <w:rPr>
                <w:b/>
                <w:color w:val="000000"/>
                <w:szCs w:val="22"/>
              </w:rPr>
            </w:pPr>
          </w:p>
        </w:tc>
      </w:tr>
      <w:tr w:rsidR="00FA6044" w:rsidRPr="00ED7402" w14:paraId="7890D3FA"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25F0D0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3832F5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BCE59F"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C1A85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64694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268CF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FA11C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89E94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C6E95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F1757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33E9B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99CDA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732DA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AC0D8F" w14:textId="77777777" w:rsidR="00FA6044" w:rsidRPr="00ED7402" w:rsidRDefault="00FA6044" w:rsidP="00FA6044">
            <w:pPr>
              <w:rPr>
                <w:b/>
                <w:color w:val="000000"/>
                <w:szCs w:val="22"/>
              </w:rPr>
            </w:pPr>
          </w:p>
        </w:tc>
      </w:tr>
      <w:tr w:rsidR="00FA6044" w:rsidRPr="00ED7402" w14:paraId="5E008885"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721246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D7DF2DB"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7A3E"/>
            <w:tcMar>
              <w:top w:w="72" w:type="dxa"/>
              <w:left w:w="144" w:type="dxa"/>
              <w:bottom w:w="72" w:type="dxa"/>
              <w:right w:w="144" w:type="dxa"/>
            </w:tcMar>
            <w:hideMark/>
          </w:tcPr>
          <w:p w14:paraId="63DAB64A"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90231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9F7DB4"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A6336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0E445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61971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EE88E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06D24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BD7E6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A801E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5CC5E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209BA9" w14:textId="77777777" w:rsidR="00FA6044" w:rsidRPr="00ED7402" w:rsidRDefault="00FA6044" w:rsidP="00FA6044">
            <w:pPr>
              <w:rPr>
                <w:b/>
                <w:color w:val="000000"/>
                <w:szCs w:val="22"/>
              </w:rPr>
            </w:pPr>
          </w:p>
        </w:tc>
      </w:tr>
      <w:tr w:rsidR="00FA6044" w:rsidRPr="00ED7402" w14:paraId="63584C7F"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824642"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1CE3A0E"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95EA06"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3FD834"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55FC3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B97BB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CCA62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0EEB5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66C21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630DEC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DF136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F8C04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F4ED2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3B0C6C" w14:textId="77777777" w:rsidR="00FA6044" w:rsidRPr="00ED7402" w:rsidRDefault="00FA6044" w:rsidP="00FA6044">
            <w:pPr>
              <w:rPr>
                <w:b/>
                <w:color w:val="000000"/>
                <w:szCs w:val="22"/>
              </w:rPr>
            </w:pPr>
          </w:p>
        </w:tc>
      </w:tr>
      <w:tr w:rsidR="00FA6044" w:rsidRPr="00ED7402" w14:paraId="14BD7278"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D7B85FE"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6D043A8"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EC04A77"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F5872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34FC24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DD247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CBC63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7F06B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30735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0C4BB0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48A64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1FF9B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BBA7F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286BD3" w14:textId="77777777" w:rsidR="00FA6044" w:rsidRPr="00ED7402" w:rsidRDefault="00FA6044" w:rsidP="00FA6044">
            <w:pPr>
              <w:rPr>
                <w:b/>
                <w:color w:val="000000"/>
                <w:szCs w:val="22"/>
              </w:rPr>
            </w:pPr>
          </w:p>
        </w:tc>
      </w:tr>
      <w:tr w:rsidR="00FA6044" w:rsidRPr="00ED7402" w14:paraId="323D4C17"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2DD1FE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81D2D71"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652A0E"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0B4B6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25892F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0B2B2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83690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6241E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86686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D60D19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55B6A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14DA10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275A6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C387CB" w14:textId="77777777" w:rsidR="00FA6044" w:rsidRPr="00ED7402" w:rsidRDefault="00FA6044" w:rsidP="00FA6044">
            <w:pPr>
              <w:rPr>
                <w:b/>
                <w:color w:val="000000"/>
                <w:szCs w:val="22"/>
              </w:rPr>
            </w:pPr>
          </w:p>
        </w:tc>
      </w:tr>
    </w:tbl>
    <w:p w14:paraId="749CE3EC" w14:textId="77777777" w:rsidR="00FA6044" w:rsidRDefault="00FA6044" w:rsidP="00FA6044">
      <w:pPr>
        <w:rPr>
          <w:b/>
          <w:color w:val="000000"/>
          <w:szCs w:val="22"/>
        </w:rPr>
      </w:pPr>
    </w:p>
    <w:p w14:paraId="41E0BF35" w14:textId="33614DD5" w:rsidR="00FA6044" w:rsidRDefault="00FA6044" w:rsidP="00FA6044">
      <w:pPr>
        <w:rPr>
          <w:b/>
          <w:color w:val="000000"/>
          <w:szCs w:val="22"/>
        </w:rPr>
      </w:pPr>
      <w:r>
        <w:rPr>
          <w:b/>
          <w:color w:val="000000"/>
          <w:szCs w:val="22"/>
        </w:rPr>
        <w:t xml:space="preserve">For antenna port </w:t>
      </w:r>
      <w:r w:rsidR="007A638F">
        <w:rPr>
          <w:b/>
          <w:color w:val="000000"/>
          <w:szCs w:val="22"/>
        </w:rPr>
        <w:t>1000+</w:t>
      </w:r>
      <w:r>
        <w:rPr>
          <w:b/>
          <w:color w:val="000000"/>
          <w:szCs w:val="22"/>
        </w:rPr>
        <w:t>3</w:t>
      </w:r>
    </w:p>
    <w:tbl>
      <w:tblPr>
        <w:tblW w:w="8360" w:type="dxa"/>
        <w:tblCellMar>
          <w:left w:w="0" w:type="dxa"/>
          <w:right w:w="0" w:type="dxa"/>
        </w:tblCellMar>
        <w:tblLook w:val="0420" w:firstRow="1" w:lastRow="0" w:firstColumn="0" w:lastColumn="0" w:noHBand="0" w:noVBand="1"/>
      </w:tblPr>
      <w:tblGrid>
        <w:gridCol w:w="483"/>
        <w:gridCol w:w="483"/>
        <w:gridCol w:w="483"/>
        <w:gridCol w:w="483"/>
        <w:gridCol w:w="482"/>
        <w:gridCol w:w="482"/>
        <w:gridCol w:w="482"/>
        <w:gridCol w:w="482"/>
        <w:gridCol w:w="482"/>
        <w:gridCol w:w="482"/>
        <w:gridCol w:w="482"/>
        <w:gridCol w:w="482"/>
        <w:gridCol w:w="482"/>
        <w:gridCol w:w="2090"/>
      </w:tblGrid>
      <w:tr w:rsidR="00FA6044" w:rsidRPr="00ED7402" w14:paraId="0E68EC60" w14:textId="77777777" w:rsidTr="007A638F">
        <w:trPr>
          <w:trHeight w:val="544"/>
        </w:trPr>
        <w:tc>
          <w:tcPr>
            <w:tcW w:w="483"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6614327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2FDFD8E4"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24" w:space="0" w:color="FFFFFF"/>
              <w:right w:val="single" w:sz="8" w:space="0" w:color="FFFFFF"/>
            </w:tcBorders>
            <w:shd w:val="clear" w:color="auto" w:fill="007A3E"/>
            <w:tcMar>
              <w:top w:w="72" w:type="dxa"/>
              <w:left w:w="144" w:type="dxa"/>
              <w:bottom w:w="72" w:type="dxa"/>
              <w:right w:w="144" w:type="dxa"/>
            </w:tcMar>
            <w:hideMark/>
          </w:tcPr>
          <w:p w14:paraId="3990736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5A70DD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4CA63B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35F69E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E6D716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7A4F4CE"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E50621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CCF213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139D1D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233C19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6962581"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929A9EE" w14:textId="77777777" w:rsidR="00FA6044" w:rsidRPr="00ED7402" w:rsidRDefault="00FA6044" w:rsidP="00FA6044">
            <w:pPr>
              <w:rPr>
                <w:b/>
                <w:color w:val="000000"/>
                <w:szCs w:val="22"/>
              </w:rPr>
            </w:pPr>
          </w:p>
        </w:tc>
      </w:tr>
      <w:tr w:rsidR="00FA6044" w:rsidRPr="00ED7402" w14:paraId="76DBF725" w14:textId="77777777" w:rsidTr="007A638F">
        <w:trPr>
          <w:trHeight w:val="544"/>
        </w:trPr>
        <w:tc>
          <w:tcPr>
            <w:tcW w:w="483"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A40DB57" w14:textId="77777777" w:rsidR="00FA6044" w:rsidRPr="00ED7402" w:rsidRDefault="00FA6044" w:rsidP="00FA6044">
            <w:pPr>
              <w:rPr>
                <w:b/>
                <w:color w:val="000000"/>
                <w:szCs w:val="22"/>
              </w:rPr>
            </w:pPr>
          </w:p>
        </w:tc>
        <w:tc>
          <w:tcPr>
            <w:tcW w:w="483"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2B88D9" w14:textId="77777777" w:rsidR="00FA6044" w:rsidRPr="00ED7402" w:rsidRDefault="00FA6044" w:rsidP="00FA6044">
            <w:pPr>
              <w:rPr>
                <w:b/>
                <w:color w:val="000000"/>
                <w:szCs w:val="22"/>
              </w:rPr>
            </w:pPr>
          </w:p>
        </w:tc>
        <w:tc>
          <w:tcPr>
            <w:tcW w:w="48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2DCA6C" w14:textId="77777777" w:rsidR="00FA6044" w:rsidRPr="00ED7402" w:rsidRDefault="00FA6044" w:rsidP="00FA6044">
            <w:pPr>
              <w:rPr>
                <w:b/>
                <w:color w:val="000000"/>
                <w:szCs w:val="22"/>
              </w:rPr>
            </w:pPr>
          </w:p>
        </w:tc>
        <w:tc>
          <w:tcPr>
            <w:tcW w:w="48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BB3FB1"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7873474"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F43E1B"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FF3DF0"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F81FDE"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EB4EE8"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3EEA28"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A9CC22"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0918C2"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078D3D" w14:textId="77777777" w:rsidR="00FA6044" w:rsidRPr="00ED7402" w:rsidRDefault="00FA6044" w:rsidP="00FA6044">
            <w:pPr>
              <w:rPr>
                <w:b/>
                <w:color w:val="000000"/>
                <w:szCs w:val="22"/>
              </w:rPr>
            </w:pPr>
          </w:p>
        </w:tc>
        <w:tc>
          <w:tcPr>
            <w:tcW w:w="209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C230EE" w14:textId="77777777" w:rsidR="00FA6044" w:rsidRPr="00ED7402" w:rsidRDefault="00FA6044" w:rsidP="00FA6044">
            <w:pPr>
              <w:rPr>
                <w:b/>
                <w:color w:val="000000"/>
                <w:szCs w:val="22"/>
              </w:rPr>
            </w:pPr>
          </w:p>
        </w:tc>
      </w:tr>
      <w:tr w:rsidR="00FA6044" w:rsidRPr="00ED7402" w14:paraId="3C930D16"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FA53ABA"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0CAEE2D"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742010E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34947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3004C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34099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6050F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0E607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981F3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F2FE7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18E18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9046F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FF4C8B"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3285009" w14:textId="77777777" w:rsidR="00FA6044" w:rsidRPr="00ED7402" w:rsidRDefault="00FA6044" w:rsidP="00FA6044">
            <w:pPr>
              <w:rPr>
                <w:b/>
                <w:color w:val="000000"/>
                <w:szCs w:val="22"/>
              </w:rPr>
            </w:pPr>
          </w:p>
        </w:tc>
      </w:tr>
      <w:tr w:rsidR="00FA6044" w:rsidRPr="00ED7402" w14:paraId="5ADAAD0A"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069D81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793C5B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B140152" w14:textId="77777777" w:rsidR="00FA6044" w:rsidRPr="00ED7402" w:rsidRDefault="00FA6044" w:rsidP="00FA6044">
            <w:pPr>
              <w:rPr>
                <w:b/>
                <w:color w:val="FFFFFF" w:themeColor="background1"/>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83A7D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C9CEA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0A7CE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67147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88216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76F51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A455E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81739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3D13F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32F07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3F34D4" w14:textId="77777777" w:rsidR="00FA6044" w:rsidRPr="00ED7402" w:rsidRDefault="00FA6044" w:rsidP="00FA6044">
            <w:pPr>
              <w:rPr>
                <w:b/>
                <w:color w:val="000000"/>
                <w:szCs w:val="22"/>
              </w:rPr>
            </w:pPr>
          </w:p>
        </w:tc>
      </w:tr>
      <w:tr w:rsidR="00FA6044" w:rsidRPr="00ED7402" w14:paraId="6B41A73D"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22D3493"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B469A01"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25252" w:themeFill="accent3" w:themeFillShade="80"/>
            <w:tcMar>
              <w:top w:w="72" w:type="dxa"/>
              <w:left w:w="144" w:type="dxa"/>
              <w:bottom w:w="72" w:type="dxa"/>
              <w:right w:w="144" w:type="dxa"/>
            </w:tcMar>
            <w:hideMark/>
          </w:tcPr>
          <w:p w14:paraId="0E8F17D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9185B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C3A0B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F8464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AD9A9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10698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ADFFC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39EF3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9B429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55548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9853BA"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D0BF25" w14:textId="77777777" w:rsidR="00FA6044" w:rsidRPr="00ED7402" w:rsidRDefault="00FA6044" w:rsidP="00FA6044">
            <w:pPr>
              <w:rPr>
                <w:b/>
                <w:color w:val="000000"/>
                <w:szCs w:val="22"/>
              </w:rPr>
            </w:pPr>
          </w:p>
        </w:tc>
      </w:tr>
      <w:tr w:rsidR="00FA6044" w:rsidRPr="00ED7402" w14:paraId="6C8D368F"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0B9B3DD"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F3603EB"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413805"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0EF62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0603F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D2233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9E000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4AAFE"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7D0BBF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C90AC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AFC99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D66AE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CFAB6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EEA06C" w14:textId="77777777" w:rsidR="00FA6044" w:rsidRPr="00ED7402" w:rsidRDefault="00FA6044" w:rsidP="00FA6044">
            <w:pPr>
              <w:rPr>
                <w:b/>
                <w:color w:val="000000"/>
                <w:szCs w:val="22"/>
              </w:rPr>
            </w:pPr>
          </w:p>
        </w:tc>
      </w:tr>
      <w:tr w:rsidR="00FA6044" w:rsidRPr="00ED7402" w14:paraId="0ABB1C4D"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072F84D"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AC4843"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4D5D053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9DC9E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56676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C88EE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1F73F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FB06CD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4BA6EE"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4FCF0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C52B5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1C512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61B64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99D632" w14:textId="77777777" w:rsidR="00FA6044" w:rsidRPr="00ED7402" w:rsidRDefault="00FA6044" w:rsidP="00FA6044">
            <w:pPr>
              <w:rPr>
                <w:b/>
                <w:color w:val="000000"/>
                <w:szCs w:val="22"/>
              </w:rPr>
            </w:pPr>
          </w:p>
        </w:tc>
      </w:tr>
      <w:tr w:rsidR="00FA6044" w:rsidRPr="00ED7402" w14:paraId="78DA712E"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7396B2C"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0D14F7B"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E2C2A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52578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F40FB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0A974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5A251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4D698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D5294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9DFB4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BD0B1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5F2B5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0EE5F4"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987557" w14:textId="77777777" w:rsidR="00FA6044" w:rsidRPr="00ED7402" w:rsidRDefault="00FA6044" w:rsidP="00FA6044">
            <w:pPr>
              <w:rPr>
                <w:b/>
                <w:color w:val="000000"/>
                <w:szCs w:val="22"/>
              </w:rPr>
            </w:pPr>
          </w:p>
        </w:tc>
      </w:tr>
      <w:tr w:rsidR="00FA6044" w:rsidRPr="00ED7402" w14:paraId="0C7959A9"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F34E519"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B45E5CB"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7A3E"/>
            <w:tcMar>
              <w:top w:w="72" w:type="dxa"/>
              <w:left w:w="144" w:type="dxa"/>
              <w:bottom w:w="72" w:type="dxa"/>
              <w:right w:w="144" w:type="dxa"/>
            </w:tcMar>
            <w:hideMark/>
          </w:tcPr>
          <w:p w14:paraId="238D846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1C125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AF9828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1161D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E3450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DCFCA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D5995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67929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06E8BD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F83FD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B577BC"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BF71B1" w14:textId="77777777" w:rsidR="00FA6044" w:rsidRPr="00ED7402" w:rsidRDefault="00FA6044" w:rsidP="00FA6044">
            <w:pPr>
              <w:rPr>
                <w:b/>
                <w:color w:val="000000"/>
                <w:szCs w:val="22"/>
              </w:rPr>
            </w:pPr>
          </w:p>
        </w:tc>
      </w:tr>
      <w:tr w:rsidR="00FA6044" w:rsidRPr="00ED7402" w14:paraId="3E9327E5"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671716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9174691"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CFB089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85292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887BA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FCC89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A89D5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A964A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8653B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46B4D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95D8F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CB108D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AD182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83F679" w14:textId="77777777" w:rsidR="00FA6044" w:rsidRPr="00ED7402" w:rsidRDefault="00FA6044" w:rsidP="00FA6044">
            <w:pPr>
              <w:rPr>
                <w:b/>
                <w:color w:val="000000"/>
                <w:szCs w:val="22"/>
              </w:rPr>
            </w:pPr>
          </w:p>
        </w:tc>
      </w:tr>
      <w:tr w:rsidR="00FA6044" w:rsidRPr="00ED7402" w14:paraId="3C11E088"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E6E4EEA"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8D63A54"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2D8881C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E6AFC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F1C63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4D5DC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129D0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1F601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B591C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A5F66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E9A98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1A568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7707EA"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774153" w14:textId="77777777" w:rsidR="00FA6044" w:rsidRPr="00ED7402" w:rsidRDefault="00FA6044" w:rsidP="00FA6044">
            <w:pPr>
              <w:rPr>
                <w:b/>
                <w:color w:val="000000"/>
                <w:szCs w:val="22"/>
              </w:rPr>
            </w:pPr>
          </w:p>
        </w:tc>
      </w:tr>
      <w:tr w:rsidR="00FA6044" w:rsidRPr="00ED7402" w14:paraId="3C573FE0"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4DF831F"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DB5FB33"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72C38C"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C49A8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69815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92CA7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F6DAFA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F8D95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B6844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FE191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15A47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653D8B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AD38F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6E87A9" w14:textId="77777777" w:rsidR="00FA6044" w:rsidRPr="00ED7402" w:rsidRDefault="00FA6044" w:rsidP="00FA6044">
            <w:pPr>
              <w:rPr>
                <w:b/>
                <w:color w:val="000000"/>
                <w:szCs w:val="22"/>
              </w:rPr>
            </w:pPr>
          </w:p>
        </w:tc>
      </w:tr>
    </w:tbl>
    <w:p w14:paraId="7A3A5A46" w14:textId="77777777" w:rsidR="00FA6044" w:rsidRDefault="00FA6044" w:rsidP="00FA6044">
      <w:pPr>
        <w:rPr>
          <w:b/>
          <w:color w:val="000000"/>
          <w:szCs w:val="22"/>
        </w:rPr>
      </w:pPr>
    </w:p>
    <w:p w14:paraId="2BA630D5" w14:textId="77777777" w:rsidR="00FA6044" w:rsidRDefault="00FA6044" w:rsidP="00FA6044">
      <w:pPr>
        <w:rPr>
          <w:b/>
          <w:color w:val="000000"/>
          <w:szCs w:val="22"/>
        </w:rPr>
      </w:pPr>
    </w:p>
    <w:p w14:paraId="21AC2988" w14:textId="2D08A32B" w:rsidR="00FA6044" w:rsidRPr="00FA6044" w:rsidRDefault="00FA6044" w:rsidP="00FA6044">
      <w:pPr>
        <w:rPr>
          <w:b/>
          <w:color w:val="000000"/>
          <w:sz w:val="24"/>
          <w:szCs w:val="22"/>
        </w:rPr>
      </w:pPr>
      <w:r w:rsidRPr="00FA6044">
        <w:rPr>
          <w:b/>
          <w:color w:val="000000"/>
          <w:sz w:val="24"/>
          <w:szCs w:val="22"/>
        </w:rPr>
        <w:t xml:space="preserve">Figure 5 Resource mapping for DMRS for up to 4 ports </w:t>
      </w:r>
    </w:p>
    <w:p w14:paraId="67431B84" w14:textId="77777777" w:rsidR="00FA6044" w:rsidRDefault="00FA6044" w:rsidP="00162D86">
      <w:pPr>
        <w:jc w:val="both"/>
        <w:rPr>
          <w:b/>
          <w:sz w:val="24"/>
        </w:rPr>
      </w:pPr>
    </w:p>
    <w:p w14:paraId="149BAA1D" w14:textId="1620F048" w:rsidR="00FA6044" w:rsidRDefault="00FA6044" w:rsidP="00FA6044">
      <w:pPr>
        <w:pStyle w:val="TH"/>
        <w:rPr>
          <w:lang w:eastAsia="zh-CN"/>
        </w:rPr>
      </w:pPr>
      <w:r>
        <w:t xml:space="preserve">Table </w:t>
      </w:r>
      <w:r>
        <w:rPr>
          <w:rFonts w:hint="eastAsia"/>
          <w:lang w:eastAsia="zh-CN"/>
        </w:rPr>
        <w:t xml:space="preserve">2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FA6044" w14:paraId="4BE7CE65" w14:textId="77777777" w:rsidTr="00FA6044">
        <w:trPr>
          <w:jc w:val="center"/>
        </w:trPr>
        <w:tc>
          <w:tcPr>
            <w:tcW w:w="4361" w:type="dxa"/>
            <w:gridSpan w:val="3"/>
            <w:tcBorders>
              <w:bottom w:val="single" w:sz="4" w:space="0" w:color="auto"/>
            </w:tcBorders>
            <w:shd w:val="clear" w:color="auto" w:fill="D9D9D9"/>
            <w:vAlign w:val="center"/>
          </w:tcPr>
          <w:p w14:paraId="32D9E76A" w14:textId="77777777" w:rsidR="00FA6044" w:rsidRDefault="00FA6044" w:rsidP="00FA6044">
            <w:pPr>
              <w:pStyle w:val="TAC"/>
              <w:rPr>
                <w:rFonts w:cs="Arial"/>
                <w:b/>
                <w:bCs/>
                <w:sz w:val="16"/>
                <w:szCs w:val="16"/>
                <w:lang w:eastAsia="zh-CN"/>
              </w:rPr>
            </w:pPr>
            <w:r>
              <w:rPr>
                <w:rFonts w:cs="Arial" w:hint="eastAsia"/>
                <w:b/>
                <w:bCs/>
                <w:sz w:val="16"/>
                <w:szCs w:val="16"/>
                <w:lang w:eastAsia="zh-CN"/>
              </w:rPr>
              <w:t>One Codeword:</w:t>
            </w:r>
          </w:p>
          <w:p w14:paraId="6C8F8EEB" w14:textId="77777777" w:rsidR="00FA6044" w:rsidRDefault="00FA6044" w:rsidP="00FA6044">
            <w:pPr>
              <w:snapToGrid w:val="0"/>
              <w:spacing w:after="0"/>
              <w:jc w:val="center"/>
              <w:rPr>
                <w:rFonts w:ascii="Arial" w:hAnsi="Arial" w:cs="Arial"/>
                <w:b/>
                <w:bCs/>
                <w:sz w:val="16"/>
                <w:szCs w:val="16"/>
              </w:rPr>
            </w:pPr>
            <w:r>
              <w:rPr>
                <w:rFonts w:ascii="Arial" w:hAnsi="Arial" w:cs="Arial"/>
                <w:b/>
                <w:bCs/>
                <w:sz w:val="16"/>
                <w:szCs w:val="16"/>
              </w:rPr>
              <w:t>Codeword 0 enabled,</w:t>
            </w:r>
          </w:p>
          <w:p w14:paraId="5A6ABD2A" w14:textId="77777777" w:rsidR="00FA6044" w:rsidRDefault="00FA6044" w:rsidP="00FA6044">
            <w:pPr>
              <w:pStyle w:val="TAC"/>
              <w:rPr>
                <w:rFonts w:cs="Arial"/>
                <w:b/>
                <w:bCs/>
                <w:sz w:val="16"/>
                <w:szCs w:val="16"/>
                <w:lang w:eastAsia="zh-CN"/>
              </w:rPr>
            </w:pPr>
            <w:r w:rsidRPr="00D75724">
              <w:rPr>
                <w:rFonts w:cs="Arial"/>
                <w:b/>
                <w:bCs/>
                <w:sz w:val="16"/>
                <w:szCs w:val="16"/>
              </w:rPr>
              <w:t>Codeword 1 disabled</w:t>
            </w:r>
          </w:p>
        </w:tc>
      </w:tr>
      <w:tr w:rsidR="00FA6044" w14:paraId="1EA2FD96" w14:textId="77777777" w:rsidTr="00FA6044">
        <w:trPr>
          <w:jc w:val="center"/>
        </w:trPr>
        <w:tc>
          <w:tcPr>
            <w:tcW w:w="1284" w:type="dxa"/>
            <w:shd w:val="clear" w:color="auto" w:fill="D9D9D9"/>
            <w:vAlign w:val="center"/>
          </w:tcPr>
          <w:p w14:paraId="16E5E63D" w14:textId="77777777" w:rsidR="00FA6044" w:rsidRDefault="00FA6044" w:rsidP="00FA6044">
            <w:pPr>
              <w:pStyle w:val="TAC"/>
              <w:rPr>
                <w:lang w:eastAsia="zh-CN"/>
              </w:rPr>
            </w:pPr>
            <w:r w:rsidRPr="00D75724">
              <w:rPr>
                <w:rFonts w:cs="Arial"/>
                <w:b/>
                <w:bCs/>
                <w:sz w:val="16"/>
                <w:szCs w:val="16"/>
              </w:rPr>
              <w:t>Value</w:t>
            </w:r>
          </w:p>
        </w:tc>
        <w:tc>
          <w:tcPr>
            <w:tcW w:w="1862" w:type="dxa"/>
            <w:shd w:val="clear" w:color="auto" w:fill="D9D9D9"/>
            <w:vAlign w:val="center"/>
          </w:tcPr>
          <w:p w14:paraId="0CBE7B12" w14:textId="77777777" w:rsidR="00FA6044" w:rsidRDefault="00FA6044" w:rsidP="00FA6044">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02840AE7" w14:textId="77777777" w:rsidR="00FA6044" w:rsidRDefault="00FA6044" w:rsidP="00FA6044">
            <w:pPr>
              <w:pStyle w:val="TAC"/>
            </w:pPr>
            <w:r>
              <w:rPr>
                <w:rFonts w:cs="Arial"/>
                <w:b/>
                <w:bCs/>
                <w:sz w:val="16"/>
                <w:szCs w:val="16"/>
              </w:rPr>
              <w:t>DMRS port(s)</w:t>
            </w:r>
          </w:p>
        </w:tc>
      </w:tr>
      <w:tr w:rsidR="00FA6044" w14:paraId="0E4E0DC6" w14:textId="77777777" w:rsidTr="00FA6044">
        <w:trPr>
          <w:jc w:val="center"/>
        </w:trPr>
        <w:tc>
          <w:tcPr>
            <w:tcW w:w="1284" w:type="dxa"/>
            <w:shd w:val="clear" w:color="auto" w:fill="auto"/>
          </w:tcPr>
          <w:p w14:paraId="6DE729C6" w14:textId="77777777" w:rsidR="00FA6044" w:rsidRDefault="00FA6044" w:rsidP="00FA6044">
            <w:pPr>
              <w:pStyle w:val="TAC"/>
            </w:pPr>
            <w:r w:rsidRPr="00D75724">
              <w:rPr>
                <w:rFonts w:cs="Arial"/>
                <w:sz w:val="16"/>
                <w:szCs w:val="16"/>
              </w:rPr>
              <w:t>0</w:t>
            </w:r>
          </w:p>
        </w:tc>
        <w:tc>
          <w:tcPr>
            <w:tcW w:w="1862" w:type="dxa"/>
            <w:shd w:val="clear" w:color="auto" w:fill="auto"/>
          </w:tcPr>
          <w:p w14:paraId="583A904E" w14:textId="77777777" w:rsidR="00FA6044" w:rsidRDefault="00FA6044" w:rsidP="00FA6044">
            <w:pPr>
              <w:pStyle w:val="TAC"/>
            </w:pPr>
            <w:r w:rsidRPr="002C76C2">
              <w:rPr>
                <w:rFonts w:cs="Arial"/>
                <w:sz w:val="16"/>
                <w:szCs w:val="16"/>
              </w:rPr>
              <w:t>1</w:t>
            </w:r>
          </w:p>
        </w:tc>
        <w:tc>
          <w:tcPr>
            <w:tcW w:w="1215" w:type="dxa"/>
            <w:shd w:val="clear" w:color="auto" w:fill="auto"/>
          </w:tcPr>
          <w:p w14:paraId="59BEF872" w14:textId="77777777" w:rsidR="00FA6044" w:rsidRDefault="00FA6044" w:rsidP="00FA6044">
            <w:pPr>
              <w:pStyle w:val="TAC"/>
            </w:pPr>
            <w:r w:rsidRPr="002C76C2">
              <w:rPr>
                <w:rFonts w:cs="Arial"/>
                <w:sz w:val="16"/>
                <w:szCs w:val="16"/>
              </w:rPr>
              <w:t>0</w:t>
            </w:r>
          </w:p>
        </w:tc>
      </w:tr>
      <w:tr w:rsidR="00FA6044" w14:paraId="143C92DF" w14:textId="77777777" w:rsidTr="00FA6044">
        <w:trPr>
          <w:jc w:val="center"/>
        </w:trPr>
        <w:tc>
          <w:tcPr>
            <w:tcW w:w="1284" w:type="dxa"/>
            <w:shd w:val="clear" w:color="auto" w:fill="auto"/>
          </w:tcPr>
          <w:p w14:paraId="63732F08" w14:textId="77777777" w:rsidR="00FA6044" w:rsidRDefault="00FA6044" w:rsidP="00FA6044">
            <w:pPr>
              <w:pStyle w:val="TAC"/>
              <w:rPr>
                <w:lang w:eastAsia="zh-CN"/>
              </w:rPr>
            </w:pPr>
            <w:r w:rsidRPr="00D75724">
              <w:rPr>
                <w:rFonts w:cs="Arial"/>
                <w:sz w:val="16"/>
                <w:szCs w:val="16"/>
              </w:rPr>
              <w:t>1</w:t>
            </w:r>
          </w:p>
        </w:tc>
        <w:tc>
          <w:tcPr>
            <w:tcW w:w="1862" w:type="dxa"/>
          </w:tcPr>
          <w:p w14:paraId="54E03865" w14:textId="77777777" w:rsidR="00FA6044" w:rsidRPr="000F66EB" w:rsidRDefault="00FA6044" w:rsidP="00FA6044">
            <w:pPr>
              <w:pStyle w:val="TAC"/>
              <w:rPr>
                <w:lang w:eastAsia="zh-CN"/>
              </w:rPr>
            </w:pPr>
            <w:r w:rsidRPr="002C76C2">
              <w:rPr>
                <w:rFonts w:cs="Arial"/>
                <w:sz w:val="16"/>
                <w:szCs w:val="16"/>
              </w:rPr>
              <w:t>1</w:t>
            </w:r>
          </w:p>
        </w:tc>
        <w:tc>
          <w:tcPr>
            <w:tcW w:w="1215" w:type="dxa"/>
            <w:shd w:val="clear" w:color="auto" w:fill="auto"/>
          </w:tcPr>
          <w:p w14:paraId="38E06983" w14:textId="77777777" w:rsidR="00FA6044" w:rsidRDefault="00FA6044" w:rsidP="00FA6044">
            <w:pPr>
              <w:pStyle w:val="TAC"/>
            </w:pPr>
            <w:r w:rsidRPr="002C76C2">
              <w:rPr>
                <w:rFonts w:cs="Arial"/>
                <w:sz w:val="16"/>
                <w:szCs w:val="16"/>
              </w:rPr>
              <w:t>1</w:t>
            </w:r>
          </w:p>
        </w:tc>
      </w:tr>
      <w:tr w:rsidR="00FA6044" w14:paraId="6F6744B6" w14:textId="77777777" w:rsidTr="00FA6044">
        <w:trPr>
          <w:jc w:val="center"/>
        </w:trPr>
        <w:tc>
          <w:tcPr>
            <w:tcW w:w="1284" w:type="dxa"/>
            <w:shd w:val="clear" w:color="auto" w:fill="auto"/>
          </w:tcPr>
          <w:p w14:paraId="72DB250A" w14:textId="77777777" w:rsidR="00FA6044" w:rsidRDefault="00FA6044" w:rsidP="00FA6044">
            <w:pPr>
              <w:pStyle w:val="TAC"/>
              <w:rPr>
                <w:lang w:eastAsia="zh-CN"/>
              </w:rPr>
            </w:pPr>
            <w:r w:rsidRPr="00D75724">
              <w:rPr>
                <w:rFonts w:cs="Arial"/>
                <w:sz w:val="16"/>
                <w:szCs w:val="16"/>
              </w:rPr>
              <w:t>2</w:t>
            </w:r>
          </w:p>
        </w:tc>
        <w:tc>
          <w:tcPr>
            <w:tcW w:w="1862" w:type="dxa"/>
          </w:tcPr>
          <w:p w14:paraId="5C28DB08" w14:textId="77777777" w:rsidR="00FA6044" w:rsidRDefault="00FA6044" w:rsidP="00FA6044">
            <w:pPr>
              <w:pStyle w:val="TAC"/>
              <w:rPr>
                <w:lang w:eastAsia="zh-CN"/>
              </w:rPr>
            </w:pPr>
            <w:r w:rsidRPr="002C76C2">
              <w:rPr>
                <w:rFonts w:cs="Arial"/>
                <w:sz w:val="16"/>
                <w:szCs w:val="16"/>
              </w:rPr>
              <w:t>1</w:t>
            </w:r>
          </w:p>
        </w:tc>
        <w:tc>
          <w:tcPr>
            <w:tcW w:w="1215" w:type="dxa"/>
            <w:shd w:val="clear" w:color="auto" w:fill="auto"/>
          </w:tcPr>
          <w:p w14:paraId="2667990D" w14:textId="77777777" w:rsidR="00FA6044" w:rsidRDefault="00FA6044" w:rsidP="00FA6044">
            <w:pPr>
              <w:pStyle w:val="TAC"/>
              <w:rPr>
                <w:lang w:eastAsia="zh-CN"/>
              </w:rPr>
            </w:pPr>
            <w:r w:rsidRPr="002C76C2">
              <w:rPr>
                <w:rFonts w:cs="Arial"/>
                <w:sz w:val="16"/>
                <w:szCs w:val="16"/>
              </w:rPr>
              <w:t>0,1</w:t>
            </w:r>
          </w:p>
        </w:tc>
      </w:tr>
      <w:tr w:rsidR="00FA6044" w14:paraId="1C5E6A17" w14:textId="77777777" w:rsidTr="00FA6044">
        <w:trPr>
          <w:jc w:val="center"/>
        </w:trPr>
        <w:tc>
          <w:tcPr>
            <w:tcW w:w="1284" w:type="dxa"/>
            <w:shd w:val="clear" w:color="auto" w:fill="auto"/>
          </w:tcPr>
          <w:p w14:paraId="67C3F4C6" w14:textId="77777777" w:rsidR="00FA6044" w:rsidRDefault="00FA6044" w:rsidP="00FA6044">
            <w:pPr>
              <w:pStyle w:val="TAC"/>
              <w:rPr>
                <w:lang w:eastAsia="zh-CN"/>
              </w:rPr>
            </w:pPr>
            <w:r w:rsidRPr="00D75724">
              <w:rPr>
                <w:rFonts w:cs="Arial"/>
                <w:sz w:val="16"/>
                <w:szCs w:val="16"/>
              </w:rPr>
              <w:t>3</w:t>
            </w:r>
          </w:p>
        </w:tc>
        <w:tc>
          <w:tcPr>
            <w:tcW w:w="1862" w:type="dxa"/>
          </w:tcPr>
          <w:p w14:paraId="6392371B"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7B58E537" w14:textId="77777777" w:rsidR="00FA6044" w:rsidRDefault="00FA6044" w:rsidP="00FA6044">
            <w:pPr>
              <w:pStyle w:val="TAC"/>
            </w:pPr>
            <w:r w:rsidRPr="002C76C2">
              <w:rPr>
                <w:rFonts w:cs="Arial"/>
                <w:sz w:val="16"/>
                <w:szCs w:val="16"/>
              </w:rPr>
              <w:t>0</w:t>
            </w:r>
          </w:p>
        </w:tc>
      </w:tr>
      <w:tr w:rsidR="00FA6044" w14:paraId="6E21D7EB" w14:textId="77777777" w:rsidTr="00FA6044">
        <w:trPr>
          <w:jc w:val="center"/>
        </w:trPr>
        <w:tc>
          <w:tcPr>
            <w:tcW w:w="1284" w:type="dxa"/>
            <w:shd w:val="clear" w:color="auto" w:fill="auto"/>
          </w:tcPr>
          <w:p w14:paraId="6D18B89D" w14:textId="77777777" w:rsidR="00FA6044" w:rsidRDefault="00FA6044" w:rsidP="00FA6044">
            <w:pPr>
              <w:pStyle w:val="TAC"/>
              <w:rPr>
                <w:lang w:eastAsia="zh-CN"/>
              </w:rPr>
            </w:pPr>
            <w:r w:rsidRPr="00D75724">
              <w:rPr>
                <w:rFonts w:cs="Arial"/>
                <w:sz w:val="16"/>
                <w:szCs w:val="16"/>
              </w:rPr>
              <w:t>4</w:t>
            </w:r>
          </w:p>
        </w:tc>
        <w:tc>
          <w:tcPr>
            <w:tcW w:w="1862" w:type="dxa"/>
          </w:tcPr>
          <w:p w14:paraId="686F4B14"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10A03BC6" w14:textId="77777777" w:rsidR="00FA6044" w:rsidRDefault="00FA6044" w:rsidP="00FA6044">
            <w:pPr>
              <w:pStyle w:val="TAC"/>
              <w:rPr>
                <w:lang w:eastAsia="zh-CN"/>
              </w:rPr>
            </w:pPr>
            <w:r w:rsidRPr="002C76C2">
              <w:rPr>
                <w:rFonts w:cs="Arial"/>
                <w:sz w:val="16"/>
                <w:szCs w:val="16"/>
              </w:rPr>
              <w:t>1</w:t>
            </w:r>
          </w:p>
        </w:tc>
      </w:tr>
      <w:tr w:rsidR="00FA6044" w14:paraId="1D0AEB5C" w14:textId="77777777" w:rsidTr="00FA6044">
        <w:trPr>
          <w:jc w:val="center"/>
        </w:trPr>
        <w:tc>
          <w:tcPr>
            <w:tcW w:w="1284" w:type="dxa"/>
            <w:shd w:val="clear" w:color="auto" w:fill="auto"/>
          </w:tcPr>
          <w:p w14:paraId="23654D08" w14:textId="77777777" w:rsidR="00FA6044" w:rsidRDefault="00FA6044" w:rsidP="00FA6044">
            <w:pPr>
              <w:pStyle w:val="TAC"/>
              <w:rPr>
                <w:lang w:eastAsia="zh-CN"/>
              </w:rPr>
            </w:pPr>
            <w:r w:rsidRPr="00D75724">
              <w:rPr>
                <w:rFonts w:cs="Arial"/>
                <w:sz w:val="16"/>
                <w:szCs w:val="16"/>
              </w:rPr>
              <w:t>5</w:t>
            </w:r>
          </w:p>
        </w:tc>
        <w:tc>
          <w:tcPr>
            <w:tcW w:w="1862" w:type="dxa"/>
          </w:tcPr>
          <w:p w14:paraId="0048ECB9"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08AE2D42" w14:textId="77777777" w:rsidR="00FA6044" w:rsidRDefault="00FA6044" w:rsidP="00FA6044">
            <w:pPr>
              <w:pStyle w:val="TAC"/>
            </w:pPr>
            <w:r w:rsidRPr="002C76C2">
              <w:rPr>
                <w:rFonts w:cs="Arial"/>
                <w:sz w:val="16"/>
                <w:szCs w:val="16"/>
              </w:rPr>
              <w:t>2</w:t>
            </w:r>
          </w:p>
        </w:tc>
      </w:tr>
      <w:tr w:rsidR="00FA6044" w14:paraId="59620E84" w14:textId="77777777" w:rsidTr="00FA6044">
        <w:trPr>
          <w:jc w:val="center"/>
        </w:trPr>
        <w:tc>
          <w:tcPr>
            <w:tcW w:w="1284" w:type="dxa"/>
            <w:shd w:val="clear" w:color="auto" w:fill="auto"/>
          </w:tcPr>
          <w:p w14:paraId="46F3FAFC" w14:textId="77777777" w:rsidR="00FA6044" w:rsidRDefault="00FA6044" w:rsidP="00FA6044">
            <w:pPr>
              <w:pStyle w:val="TAC"/>
              <w:rPr>
                <w:lang w:eastAsia="zh-CN"/>
              </w:rPr>
            </w:pPr>
            <w:r w:rsidRPr="00D75724">
              <w:rPr>
                <w:rFonts w:cs="Arial"/>
                <w:sz w:val="16"/>
                <w:szCs w:val="16"/>
              </w:rPr>
              <w:t>6</w:t>
            </w:r>
          </w:p>
        </w:tc>
        <w:tc>
          <w:tcPr>
            <w:tcW w:w="1862" w:type="dxa"/>
          </w:tcPr>
          <w:p w14:paraId="18F06696"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599C39CB" w14:textId="77777777" w:rsidR="00FA6044" w:rsidRDefault="00FA6044" w:rsidP="00FA6044">
            <w:pPr>
              <w:pStyle w:val="TAC"/>
              <w:rPr>
                <w:lang w:eastAsia="zh-CN"/>
              </w:rPr>
            </w:pPr>
            <w:r w:rsidRPr="002C76C2">
              <w:rPr>
                <w:rFonts w:cs="Arial"/>
                <w:sz w:val="16"/>
                <w:szCs w:val="16"/>
              </w:rPr>
              <w:t>3</w:t>
            </w:r>
          </w:p>
        </w:tc>
      </w:tr>
      <w:tr w:rsidR="00FA6044" w14:paraId="16040551" w14:textId="77777777" w:rsidTr="00FA6044">
        <w:trPr>
          <w:jc w:val="center"/>
        </w:trPr>
        <w:tc>
          <w:tcPr>
            <w:tcW w:w="1284" w:type="dxa"/>
            <w:shd w:val="clear" w:color="auto" w:fill="auto"/>
          </w:tcPr>
          <w:p w14:paraId="21D3BBC4" w14:textId="77777777" w:rsidR="00FA6044" w:rsidRDefault="00FA6044" w:rsidP="00FA6044">
            <w:pPr>
              <w:pStyle w:val="TAC"/>
              <w:rPr>
                <w:lang w:eastAsia="zh-CN"/>
              </w:rPr>
            </w:pPr>
            <w:r w:rsidRPr="00D75724">
              <w:rPr>
                <w:rFonts w:cs="Arial"/>
                <w:sz w:val="16"/>
                <w:szCs w:val="16"/>
              </w:rPr>
              <w:t>7</w:t>
            </w:r>
          </w:p>
        </w:tc>
        <w:tc>
          <w:tcPr>
            <w:tcW w:w="1862" w:type="dxa"/>
          </w:tcPr>
          <w:p w14:paraId="52D71190"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1FC9A678" w14:textId="77777777" w:rsidR="00FA6044" w:rsidRDefault="00FA6044" w:rsidP="00FA6044">
            <w:pPr>
              <w:pStyle w:val="TAC"/>
              <w:rPr>
                <w:lang w:eastAsia="zh-CN"/>
              </w:rPr>
            </w:pPr>
            <w:r w:rsidRPr="002C76C2">
              <w:rPr>
                <w:rFonts w:cs="Arial"/>
                <w:sz w:val="16"/>
                <w:szCs w:val="16"/>
              </w:rPr>
              <w:t>0,1</w:t>
            </w:r>
          </w:p>
        </w:tc>
      </w:tr>
      <w:tr w:rsidR="00FA6044" w14:paraId="68C4B2FB" w14:textId="77777777" w:rsidTr="00FA6044">
        <w:trPr>
          <w:jc w:val="center"/>
        </w:trPr>
        <w:tc>
          <w:tcPr>
            <w:tcW w:w="1284" w:type="dxa"/>
            <w:shd w:val="clear" w:color="auto" w:fill="auto"/>
          </w:tcPr>
          <w:p w14:paraId="334C9EFC" w14:textId="77777777" w:rsidR="00FA6044" w:rsidRDefault="00FA6044" w:rsidP="00FA6044">
            <w:pPr>
              <w:pStyle w:val="TAC"/>
              <w:rPr>
                <w:lang w:eastAsia="zh-CN"/>
              </w:rPr>
            </w:pPr>
            <w:r w:rsidRPr="00D75724">
              <w:rPr>
                <w:rFonts w:cs="Arial"/>
                <w:sz w:val="16"/>
                <w:szCs w:val="16"/>
              </w:rPr>
              <w:t>8</w:t>
            </w:r>
          </w:p>
        </w:tc>
        <w:tc>
          <w:tcPr>
            <w:tcW w:w="1862" w:type="dxa"/>
          </w:tcPr>
          <w:p w14:paraId="1D7C09FB" w14:textId="77777777" w:rsidR="00FA6044" w:rsidRDefault="00FA6044" w:rsidP="00FA6044">
            <w:pPr>
              <w:pStyle w:val="TAC"/>
            </w:pPr>
            <w:r w:rsidRPr="002C76C2">
              <w:rPr>
                <w:rFonts w:cs="Arial"/>
                <w:sz w:val="16"/>
                <w:szCs w:val="16"/>
              </w:rPr>
              <w:t>2</w:t>
            </w:r>
          </w:p>
        </w:tc>
        <w:tc>
          <w:tcPr>
            <w:tcW w:w="1215" w:type="dxa"/>
            <w:shd w:val="clear" w:color="auto" w:fill="auto"/>
          </w:tcPr>
          <w:p w14:paraId="3A97B342" w14:textId="77777777" w:rsidR="00FA6044" w:rsidRDefault="00FA6044" w:rsidP="00FA6044">
            <w:pPr>
              <w:pStyle w:val="TAC"/>
              <w:rPr>
                <w:lang w:eastAsia="zh-CN"/>
              </w:rPr>
            </w:pPr>
            <w:r w:rsidRPr="002C76C2">
              <w:rPr>
                <w:rFonts w:cs="Arial"/>
                <w:sz w:val="16"/>
                <w:szCs w:val="16"/>
              </w:rPr>
              <w:t>2,3</w:t>
            </w:r>
          </w:p>
        </w:tc>
      </w:tr>
      <w:tr w:rsidR="00FA6044" w14:paraId="4540DA81" w14:textId="77777777" w:rsidTr="00FA6044">
        <w:trPr>
          <w:jc w:val="center"/>
        </w:trPr>
        <w:tc>
          <w:tcPr>
            <w:tcW w:w="1284" w:type="dxa"/>
            <w:shd w:val="clear" w:color="auto" w:fill="auto"/>
          </w:tcPr>
          <w:p w14:paraId="5D133660" w14:textId="77777777" w:rsidR="00FA6044" w:rsidRDefault="00FA6044" w:rsidP="00FA6044">
            <w:pPr>
              <w:pStyle w:val="TAC"/>
              <w:rPr>
                <w:lang w:eastAsia="zh-CN"/>
              </w:rPr>
            </w:pPr>
            <w:r w:rsidRPr="00D75724">
              <w:rPr>
                <w:rFonts w:cs="Arial"/>
                <w:sz w:val="16"/>
                <w:szCs w:val="16"/>
              </w:rPr>
              <w:t>9</w:t>
            </w:r>
          </w:p>
        </w:tc>
        <w:tc>
          <w:tcPr>
            <w:tcW w:w="1862" w:type="dxa"/>
          </w:tcPr>
          <w:p w14:paraId="4519EFFE"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0F18CB6D" w14:textId="77777777" w:rsidR="00FA6044" w:rsidRDefault="00FA6044" w:rsidP="00FA6044">
            <w:pPr>
              <w:pStyle w:val="TAC"/>
              <w:rPr>
                <w:lang w:eastAsia="zh-CN"/>
              </w:rPr>
            </w:pPr>
            <w:r>
              <w:rPr>
                <w:rFonts w:cs="Arial"/>
                <w:sz w:val="16"/>
                <w:szCs w:val="16"/>
              </w:rPr>
              <w:t>0-</w:t>
            </w:r>
            <w:r w:rsidRPr="002C76C2">
              <w:rPr>
                <w:rFonts w:cs="Arial"/>
                <w:sz w:val="16"/>
                <w:szCs w:val="16"/>
              </w:rPr>
              <w:t>2</w:t>
            </w:r>
          </w:p>
        </w:tc>
      </w:tr>
      <w:tr w:rsidR="00FA6044" w14:paraId="6D263FFB" w14:textId="77777777" w:rsidTr="00FA6044">
        <w:trPr>
          <w:jc w:val="center"/>
        </w:trPr>
        <w:tc>
          <w:tcPr>
            <w:tcW w:w="1284" w:type="dxa"/>
            <w:shd w:val="clear" w:color="auto" w:fill="auto"/>
          </w:tcPr>
          <w:p w14:paraId="640B72C2" w14:textId="77777777" w:rsidR="00FA6044" w:rsidRDefault="00FA6044" w:rsidP="00FA6044">
            <w:pPr>
              <w:pStyle w:val="TAC"/>
              <w:rPr>
                <w:lang w:eastAsia="zh-CN"/>
              </w:rPr>
            </w:pPr>
            <w:r w:rsidRPr="00D75724">
              <w:rPr>
                <w:rFonts w:cs="Arial"/>
                <w:sz w:val="16"/>
                <w:szCs w:val="16"/>
              </w:rPr>
              <w:t>10</w:t>
            </w:r>
          </w:p>
        </w:tc>
        <w:tc>
          <w:tcPr>
            <w:tcW w:w="1862" w:type="dxa"/>
          </w:tcPr>
          <w:p w14:paraId="263E6BE6"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43BE0DDA" w14:textId="77777777" w:rsidR="00FA6044" w:rsidRDefault="00FA6044" w:rsidP="00FA6044">
            <w:pPr>
              <w:pStyle w:val="TAC"/>
              <w:rPr>
                <w:lang w:eastAsia="zh-CN"/>
              </w:rPr>
            </w:pPr>
            <w:r>
              <w:rPr>
                <w:rFonts w:cs="Arial"/>
                <w:sz w:val="16"/>
                <w:szCs w:val="16"/>
              </w:rPr>
              <w:t>0-</w:t>
            </w:r>
            <w:r w:rsidRPr="002C76C2">
              <w:rPr>
                <w:rFonts w:cs="Arial"/>
                <w:sz w:val="16"/>
                <w:szCs w:val="16"/>
              </w:rPr>
              <w:t>3</w:t>
            </w:r>
          </w:p>
        </w:tc>
      </w:tr>
      <w:tr w:rsidR="00FA6044" w14:paraId="697B5295" w14:textId="77777777" w:rsidTr="00FA6044">
        <w:trPr>
          <w:jc w:val="center"/>
        </w:trPr>
        <w:tc>
          <w:tcPr>
            <w:tcW w:w="1284" w:type="dxa"/>
            <w:shd w:val="clear" w:color="auto" w:fill="auto"/>
          </w:tcPr>
          <w:p w14:paraId="6F716D94" w14:textId="77777777" w:rsidR="00FA6044" w:rsidRDefault="00FA6044" w:rsidP="00FA6044">
            <w:pPr>
              <w:pStyle w:val="TAC"/>
              <w:rPr>
                <w:lang w:eastAsia="zh-CN"/>
              </w:rPr>
            </w:pPr>
            <w:r>
              <w:rPr>
                <w:rFonts w:cs="Arial"/>
                <w:sz w:val="16"/>
                <w:szCs w:val="16"/>
              </w:rPr>
              <w:t>11</w:t>
            </w:r>
          </w:p>
        </w:tc>
        <w:tc>
          <w:tcPr>
            <w:tcW w:w="1862" w:type="dxa"/>
          </w:tcPr>
          <w:p w14:paraId="6D85A818"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3B8E9F20" w14:textId="77777777" w:rsidR="00FA6044" w:rsidRDefault="00FA6044" w:rsidP="00FA6044">
            <w:pPr>
              <w:pStyle w:val="TAC"/>
              <w:rPr>
                <w:lang w:eastAsia="zh-CN"/>
              </w:rPr>
            </w:pPr>
            <w:r w:rsidRPr="002C76C2">
              <w:rPr>
                <w:rFonts w:cs="Arial"/>
                <w:sz w:val="16"/>
                <w:szCs w:val="16"/>
              </w:rPr>
              <w:t>0,2</w:t>
            </w:r>
          </w:p>
        </w:tc>
      </w:tr>
      <w:tr w:rsidR="00FA6044" w14:paraId="4806D11A" w14:textId="77777777" w:rsidTr="00FA6044">
        <w:trPr>
          <w:jc w:val="center"/>
        </w:trPr>
        <w:tc>
          <w:tcPr>
            <w:tcW w:w="1284" w:type="dxa"/>
            <w:shd w:val="clear" w:color="auto" w:fill="auto"/>
          </w:tcPr>
          <w:p w14:paraId="3B1C14AB" w14:textId="77777777" w:rsidR="00FA6044" w:rsidRDefault="00FA6044" w:rsidP="00FA6044">
            <w:pPr>
              <w:pStyle w:val="TAC"/>
              <w:rPr>
                <w:lang w:eastAsia="zh-CN"/>
              </w:rPr>
            </w:pPr>
            <w:r>
              <w:rPr>
                <w:rFonts w:cs="Arial"/>
                <w:sz w:val="16"/>
                <w:szCs w:val="16"/>
              </w:rPr>
              <w:t>12-15</w:t>
            </w:r>
          </w:p>
        </w:tc>
        <w:tc>
          <w:tcPr>
            <w:tcW w:w="1862" w:type="dxa"/>
          </w:tcPr>
          <w:p w14:paraId="3F51A53C" w14:textId="77777777" w:rsidR="00FA6044" w:rsidRDefault="00FA6044" w:rsidP="00FA6044">
            <w:pPr>
              <w:pStyle w:val="TAC"/>
              <w:rPr>
                <w:lang w:eastAsia="zh-CN"/>
              </w:rPr>
            </w:pPr>
            <w:r w:rsidRPr="00D75724">
              <w:rPr>
                <w:rFonts w:cs="Arial"/>
                <w:sz w:val="16"/>
                <w:szCs w:val="16"/>
              </w:rPr>
              <w:t>Reserved</w:t>
            </w:r>
          </w:p>
        </w:tc>
        <w:tc>
          <w:tcPr>
            <w:tcW w:w="1215" w:type="dxa"/>
            <w:shd w:val="clear" w:color="auto" w:fill="auto"/>
          </w:tcPr>
          <w:p w14:paraId="3A3CC2B8" w14:textId="77777777" w:rsidR="00FA6044" w:rsidRDefault="00FA6044" w:rsidP="00FA6044">
            <w:pPr>
              <w:pStyle w:val="TAC"/>
              <w:rPr>
                <w:lang w:eastAsia="zh-CN"/>
              </w:rPr>
            </w:pPr>
            <w:r w:rsidRPr="00D75724">
              <w:rPr>
                <w:rFonts w:cs="Arial"/>
                <w:sz w:val="16"/>
                <w:szCs w:val="16"/>
              </w:rPr>
              <w:t>Reserved</w:t>
            </w:r>
          </w:p>
        </w:tc>
      </w:tr>
    </w:tbl>
    <w:p w14:paraId="71F10601" w14:textId="62A176EE" w:rsidR="0013143B" w:rsidRDefault="0013143B" w:rsidP="00556F5D">
      <w:pPr>
        <w:contextualSpacing/>
        <w:jc w:val="both"/>
        <w:rPr>
          <w:sz w:val="24"/>
        </w:rPr>
      </w:pPr>
    </w:p>
    <w:p w14:paraId="61FA48D2" w14:textId="0D5E78F3" w:rsidR="00DA769E" w:rsidRPr="00DA769E" w:rsidRDefault="0013143B" w:rsidP="00DA769E">
      <w:pPr>
        <w:contextualSpacing/>
        <w:jc w:val="both"/>
        <w:rPr>
          <w:sz w:val="24"/>
        </w:rPr>
      </w:pPr>
      <w:r>
        <w:rPr>
          <w:sz w:val="24"/>
        </w:rPr>
        <w:t xml:space="preserve">Let’s say the TRP-A uses ports 1000+0 and 1000+1 for rank 1 and rank 2 transmission and TRP-B uses </w:t>
      </w:r>
      <w:r w:rsidR="001A4738">
        <w:rPr>
          <w:sz w:val="24"/>
        </w:rPr>
        <w:t>ports 1000</w:t>
      </w:r>
      <w:r>
        <w:rPr>
          <w:sz w:val="24"/>
        </w:rPr>
        <w:t xml:space="preserve">+1 and 1000+2 for rank 1 and rank 2 transmission, then if the TRP-1 can indicate to the UE that index value of 7 in Table 2 in the DCI, and TRP-2 indicates value of 8, then the interference on the DMRS resource elements can be completely eliminated. Similar for rank 1 transmission, we can completely avoid interference on DMRS resource elements that is combinations 3 and 4 in Table 2 for </w:t>
      </w:r>
      <w:r>
        <w:rPr>
          <w:sz w:val="24"/>
        </w:rPr>
        <w:lastRenderedPageBreak/>
        <w:t xml:space="preserve">TRP-A and combinations 5 and 6 for TRP-B.  </w:t>
      </w:r>
      <w:r w:rsidR="00DA769E">
        <w:rPr>
          <w:sz w:val="24"/>
        </w:rPr>
        <w:t xml:space="preserve"> This is especially interesting in </w:t>
      </w:r>
      <w:r w:rsidR="00DA769E" w:rsidRPr="00DA769E">
        <w:rPr>
          <w:sz w:val="24"/>
        </w:rPr>
        <w:t>multi TRP scenario, since semis static co-ordination between the TRPs is possible through X2 signaling, the two TRPs can exchange information about the maximum rank, the port number for each rank  such that interference on the DMRS is almost zero. For example the following table is used for Rank1 transmission for each TRP</w:t>
      </w:r>
    </w:p>
    <w:p w14:paraId="59C8890A" w14:textId="77777777" w:rsidR="00DA769E" w:rsidRDefault="00DA769E" w:rsidP="00DA769E"/>
    <w:tbl>
      <w:tblPr>
        <w:tblW w:w="0" w:type="auto"/>
        <w:tblInd w:w="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67171" w:themeFill="background2" w:themeFillShade="80"/>
        <w:tblLook w:val="0000" w:firstRow="0" w:lastRow="0" w:firstColumn="0" w:lastColumn="0" w:noHBand="0" w:noVBand="0"/>
      </w:tblPr>
      <w:tblGrid>
        <w:gridCol w:w="1267"/>
        <w:gridCol w:w="1555"/>
        <w:gridCol w:w="1901"/>
        <w:gridCol w:w="1625"/>
      </w:tblGrid>
      <w:tr w:rsidR="00DA769E" w14:paraId="60914416" w14:textId="77777777" w:rsidTr="00AE47EE">
        <w:trPr>
          <w:trHeight w:val="532"/>
        </w:trPr>
        <w:tc>
          <w:tcPr>
            <w:tcW w:w="2822" w:type="dxa"/>
            <w:gridSpan w:val="2"/>
            <w:shd w:val="clear" w:color="auto" w:fill="767171" w:themeFill="background2" w:themeFillShade="80"/>
          </w:tcPr>
          <w:p w14:paraId="7D3E1BEC" w14:textId="1D7BE522" w:rsidR="00DA769E" w:rsidRDefault="00DA769E" w:rsidP="00AE47EE">
            <w:r>
              <w:t>TRP-A</w:t>
            </w:r>
          </w:p>
          <w:p w14:paraId="52C21E06" w14:textId="77777777" w:rsidR="00DA769E" w:rsidRDefault="00DA769E" w:rsidP="00AE47EE"/>
        </w:tc>
        <w:tc>
          <w:tcPr>
            <w:tcW w:w="3526" w:type="dxa"/>
            <w:gridSpan w:val="2"/>
            <w:shd w:val="clear" w:color="auto" w:fill="767171" w:themeFill="background2" w:themeFillShade="80"/>
          </w:tcPr>
          <w:p w14:paraId="29CAB512" w14:textId="3511FB7B" w:rsidR="00DA769E" w:rsidRDefault="00DA769E" w:rsidP="00DA769E">
            <w:pPr>
              <w:overflowPunct/>
              <w:autoSpaceDE/>
              <w:autoSpaceDN/>
              <w:adjustRightInd/>
              <w:spacing w:after="0"/>
              <w:textAlignment w:val="auto"/>
            </w:pPr>
            <w:r>
              <w:t>TRP-B</w:t>
            </w:r>
          </w:p>
        </w:tc>
      </w:tr>
      <w:tr w:rsidR="00DA769E" w14:paraId="0A3D3371" w14:textId="77777777" w:rsidTr="00AE47EE">
        <w:trPr>
          <w:trHeight w:val="288"/>
        </w:trPr>
        <w:tc>
          <w:tcPr>
            <w:tcW w:w="1267" w:type="dxa"/>
            <w:shd w:val="clear" w:color="auto" w:fill="767171" w:themeFill="background2" w:themeFillShade="80"/>
          </w:tcPr>
          <w:p w14:paraId="3FEDE3F2" w14:textId="77777777" w:rsidR="00DA769E" w:rsidRDefault="00DA769E" w:rsidP="00AE47EE">
            <w:r>
              <w:t>Rank</w:t>
            </w:r>
          </w:p>
        </w:tc>
        <w:tc>
          <w:tcPr>
            <w:tcW w:w="1555" w:type="dxa"/>
            <w:shd w:val="clear" w:color="auto" w:fill="767171" w:themeFill="background2" w:themeFillShade="80"/>
          </w:tcPr>
          <w:p w14:paraId="244EA098" w14:textId="77777777" w:rsidR="00DA769E" w:rsidRDefault="00DA769E" w:rsidP="00AE47EE">
            <w:pPr>
              <w:overflowPunct/>
              <w:autoSpaceDE/>
              <w:autoSpaceDN/>
              <w:adjustRightInd/>
              <w:spacing w:after="0"/>
              <w:textAlignment w:val="auto"/>
            </w:pPr>
            <w:r>
              <w:t>Ports</w:t>
            </w:r>
          </w:p>
          <w:p w14:paraId="7773AD59" w14:textId="77777777" w:rsidR="00DA769E" w:rsidRDefault="00DA769E" w:rsidP="00AE47EE"/>
        </w:tc>
        <w:tc>
          <w:tcPr>
            <w:tcW w:w="1901" w:type="dxa"/>
            <w:shd w:val="clear" w:color="auto" w:fill="767171" w:themeFill="background2" w:themeFillShade="80"/>
          </w:tcPr>
          <w:p w14:paraId="2BCE3023" w14:textId="77777777" w:rsidR="00DA769E" w:rsidRDefault="00DA769E" w:rsidP="00AE47EE">
            <w:r>
              <w:t>Rank</w:t>
            </w:r>
          </w:p>
        </w:tc>
        <w:tc>
          <w:tcPr>
            <w:tcW w:w="1625" w:type="dxa"/>
            <w:shd w:val="clear" w:color="auto" w:fill="767171" w:themeFill="background2" w:themeFillShade="80"/>
          </w:tcPr>
          <w:p w14:paraId="20196B7C" w14:textId="77777777" w:rsidR="00DA769E" w:rsidRDefault="00DA769E" w:rsidP="00AE47EE">
            <w:r>
              <w:t>Port</w:t>
            </w:r>
          </w:p>
        </w:tc>
      </w:tr>
      <w:tr w:rsidR="00DA769E" w14:paraId="1E6A1CF8" w14:textId="77777777" w:rsidTr="00AE47EE">
        <w:trPr>
          <w:trHeight w:val="529"/>
        </w:trPr>
        <w:tc>
          <w:tcPr>
            <w:tcW w:w="1267" w:type="dxa"/>
            <w:shd w:val="clear" w:color="auto" w:fill="767171" w:themeFill="background2" w:themeFillShade="80"/>
          </w:tcPr>
          <w:p w14:paraId="68EB1CC9" w14:textId="77777777" w:rsidR="00DA769E" w:rsidRDefault="00DA769E" w:rsidP="00AE47EE">
            <w:r>
              <w:t>1</w:t>
            </w:r>
          </w:p>
          <w:p w14:paraId="1EBC47B4" w14:textId="77777777" w:rsidR="00DA769E" w:rsidRDefault="00DA769E" w:rsidP="00AE47EE"/>
        </w:tc>
        <w:tc>
          <w:tcPr>
            <w:tcW w:w="1555" w:type="dxa"/>
            <w:shd w:val="clear" w:color="auto" w:fill="767171" w:themeFill="background2" w:themeFillShade="80"/>
          </w:tcPr>
          <w:p w14:paraId="38178175" w14:textId="4DD5214B" w:rsidR="00DA769E" w:rsidRDefault="00DA769E" w:rsidP="00AE47EE">
            <w:r>
              <w:t>0 (Index 3 in Table 2)</w:t>
            </w:r>
          </w:p>
        </w:tc>
        <w:tc>
          <w:tcPr>
            <w:tcW w:w="1901" w:type="dxa"/>
            <w:shd w:val="clear" w:color="auto" w:fill="767171" w:themeFill="background2" w:themeFillShade="80"/>
          </w:tcPr>
          <w:p w14:paraId="78CE40C3" w14:textId="77777777" w:rsidR="00DA769E" w:rsidRDefault="00DA769E" w:rsidP="00AE47EE">
            <w:r>
              <w:t>1</w:t>
            </w:r>
          </w:p>
        </w:tc>
        <w:tc>
          <w:tcPr>
            <w:tcW w:w="1625" w:type="dxa"/>
            <w:shd w:val="clear" w:color="auto" w:fill="767171" w:themeFill="background2" w:themeFillShade="80"/>
          </w:tcPr>
          <w:p w14:paraId="1B978230" w14:textId="1AAF762C" w:rsidR="00DA769E" w:rsidRDefault="00DA769E" w:rsidP="00DA769E">
            <w:r>
              <w:t>0 (Index 5 in Table 2)</w:t>
            </w:r>
          </w:p>
        </w:tc>
      </w:tr>
      <w:tr w:rsidR="00DA769E" w14:paraId="06FD5FE4" w14:textId="77777777" w:rsidTr="00AE47EE">
        <w:trPr>
          <w:trHeight w:val="680"/>
        </w:trPr>
        <w:tc>
          <w:tcPr>
            <w:tcW w:w="1267" w:type="dxa"/>
            <w:shd w:val="clear" w:color="auto" w:fill="767171" w:themeFill="background2" w:themeFillShade="80"/>
          </w:tcPr>
          <w:p w14:paraId="67E60C0A" w14:textId="77777777" w:rsidR="00DA769E" w:rsidRDefault="00DA769E" w:rsidP="00AE47EE">
            <w:r>
              <w:t>1</w:t>
            </w:r>
          </w:p>
        </w:tc>
        <w:tc>
          <w:tcPr>
            <w:tcW w:w="1555" w:type="dxa"/>
            <w:shd w:val="clear" w:color="auto" w:fill="767171" w:themeFill="background2" w:themeFillShade="80"/>
          </w:tcPr>
          <w:p w14:paraId="7F68D371" w14:textId="1DEDDF23" w:rsidR="00DA769E" w:rsidRDefault="00DA769E" w:rsidP="00AE47EE">
            <w:r>
              <w:t>1(Index 4 in Table 2)</w:t>
            </w:r>
          </w:p>
        </w:tc>
        <w:tc>
          <w:tcPr>
            <w:tcW w:w="1901" w:type="dxa"/>
            <w:shd w:val="clear" w:color="auto" w:fill="767171" w:themeFill="background2" w:themeFillShade="80"/>
          </w:tcPr>
          <w:p w14:paraId="738480E5" w14:textId="77777777" w:rsidR="00DA769E" w:rsidRDefault="00DA769E" w:rsidP="00AE47EE">
            <w:r>
              <w:t>1</w:t>
            </w:r>
          </w:p>
        </w:tc>
        <w:tc>
          <w:tcPr>
            <w:tcW w:w="1625" w:type="dxa"/>
            <w:shd w:val="clear" w:color="auto" w:fill="767171" w:themeFill="background2" w:themeFillShade="80"/>
          </w:tcPr>
          <w:p w14:paraId="3D51D24B" w14:textId="56D97D64" w:rsidR="00DA769E" w:rsidRDefault="00DA769E" w:rsidP="00AE47EE">
            <w:r>
              <w:t>1(Index 6 in Table 2)</w:t>
            </w:r>
          </w:p>
        </w:tc>
      </w:tr>
    </w:tbl>
    <w:p w14:paraId="41545CBC" w14:textId="77777777" w:rsidR="00DA769E" w:rsidRDefault="00DA769E" w:rsidP="00DA769E"/>
    <w:p w14:paraId="5C7666E5" w14:textId="77777777" w:rsidR="00DA769E" w:rsidRPr="00DA769E" w:rsidRDefault="00DA769E" w:rsidP="00DA769E">
      <w:pPr>
        <w:rPr>
          <w:sz w:val="24"/>
        </w:rPr>
      </w:pPr>
      <w:r w:rsidRPr="00DA769E">
        <w:rPr>
          <w:sz w:val="24"/>
        </w:rPr>
        <w:t xml:space="preserve">Similarly for Rank 2 the following table can be exchanged </w:t>
      </w:r>
    </w:p>
    <w:p w14:paraId="7DB41F83" w14:textId="77777777" w:rsidR="00DA769E" w:rsidRDefault="00DA769E" w:rsidP="00DA769E"/>
    <w:tbl>
      <w:tblPr>
        <w:tblW w:w="0" w:type="auto"/>
        <w:tblInd w:w="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67171" w:themeFill="background2" w:themeFillShade="80"/>
        <w:tblLook w:val="0000" w:firstRow="0" w:lastRow="0" w:firstColumn="0" w:lastColumn="0" w:noHBand="0" w:noVBand="0"/>
      </w:tblPr>
      <w:tblGrid>
        <w:gridCol w:w="1267"/>
        <w:gridCol w:w="1555"/>
        <w:gridCol w:w="1901"/>
        <w:gridCol w:w="1625"/>
      </w:tblGrid>
      <w:tr w:rsidR="00DA769E" w14:paraId="510227B3" w14:textId="77777777" w:rsidTr="00AE47EE">
        <w:trPr>
          <w:trHeight w:val="532"/>
        </w:trPr>
        <w:tc>
          <w:tcPr>
            <w:tcW w:w="2822" w:type="dxa"/>
            <w:gridSpan w:val="2"/>
            <w:shd w:val="clear" w:color="auto" w:fill="ED7D31" w:themeFill="accent2"/>
          </w:tcPr>
          <w:p w14:paraId="0229E65F" w14:textId="1CDEA25C" w:rsidR="00DA769E" w:rsidRDefault="00DA769E" w:rsidP="00AE47EE">
            <w:r>
              <w:t xml:space="preserve">        TRP-A</w:t>
            </w:r>
          </w:p>
          <w:p w14:paraId="1C777A3E" w14:textId="77777777" w:rsidR="00DA769E" w:rsidRDefault="00DA769E" w:rsidP="00AE47EE"/>
        </w:tc>
        <w:tc>
          <w:tcPr>
            <w:tcW w:w="3526" w:type="dxa"/>
            <w:gridSpan w:val="2"/>
            <w:shd w:val="clear" w:color="auto" w:fill="ED7D31" w:themeFill="accent2"/>
          </w:tcPr>
          <w:p w14:paraId="2E996B0D" w14:textId="4883A864" w:rsidR="00DA769E" w:rsidRDefault="00DA769E" w:rsidP="00AE47EE">
            <w:pPr>
              <w:overflowPunct/>
              <w:autoSpaceDE/>
              <w:autoSpaceDN/>
              <w:adjustRightInd/>
              <w:spacing w:after="0"/>
              <w:textAlignment w:val="auto"/>
            </w:pPr>
            <w:r>
              <w:t>TRP/B</w:t>
            </w:r>
          </w:p>
          <w:p w14:paraId="4EACA9FD" w14:textId="77777777" w:rsidR="00DA769E" w:rsidRDefault="00DA769E" w:rsidP="00AE47EE"/>
        </w:tc>
      </w:tr>
      <w:tr w:rsidR="00DA769E" w14:paraId="46C297D6" w14:textId="77777777" w:rsidTr="00AE47EE">
        <w:trPr>
          <w:trHeight w:val="288"/>
        </w:trPr>
        <w:tc>
          <w:tcPr>
            <w:tcW w:w="1267" w:type="dxa"/>
            <w:shd w:val="clear" w:color="auto" w:fill="ED7D31" w:themeFill="accent2"/>
          </w:tcPr>
          <w:p w14:paraId="5AB9E13B" w14:textId="77777777" w:rsidR="00DA769E" w:rsidRDefault="00DA769E" w:rsidP="00AE47EE">
            <w:r>
              <w:t>Rank</w:t>
            </w:r>
          </w:p>
        </w:tc>
        <w:tc>
          <w:tcPr>
            <w:tcW w:w="1555" w:type="dxa"/>
            <w:shd w:val="clear" w:color="auto" w:fill="ED7D31" w:themeFill="accent2"/>
          </w:tcPr>
          <w:p w14:paraId="28028128" w14:textId="77777777" w:rsidR="00DA769E" w:rsidRDefault="00DA769E" w:rsidP="00AE47EE">
            <w:pPr>
              <w:overflowPunct/>
              <w:autoSpaceDE/>
              <w:autoSpaceDN/>
              <w:adjustRightInd/>
              <w:spacing w:after="0"/>
              <w:textAlignment w:val="auto"/>
            </w:pPr>
            <w:r>
              <w:t>Ports</w:t>
            </w:r>
          </w:p>
          <w:p w14:paraId="0321A484" w14:textId="77777777" w:rsidR="00DA769E" w:rsidRDefault="00DA769E" w:rsidP="00AE47EE"/>
        </w:tc>
        <w:tc>
          <w:tcPr>
            <w:tcW w:w="1901" w:type="dxa"/>
            <w:shd w:val="clear" w:color="auto" w:fill="ED7D31" w:themeFill="accent2"/>
          </w:tcPr>
          <w:p w14:paraId="3CB10C48" w14:textId="77777777" w:rsidR="00DA769E" w:rsidRDefault="00DA769E" w:rsidP="00AE47EE">
            <w:r>
              <w:t>Rank</w:t>
            </w:r>
          </w:p>
        </w:tc>
        <w:tc>
          <w:tcPr>
            <w:tcW w:w="1625" w:type="dxa"/>
            <w:shd w:val="clear" w:color="auto" w:fill="ED7D31" w:themeFill="accent2"/>
          </w:tcPr>
          <w:p w14:paraId="6F310610" w14:textId="77777777" w:rsidR="00DA769E" w:rsidRDefault="00DA769E" w:rsidP="00AE47EE">
            <w:r>
              <w:t>Port</w:t>
            </w:r>
          </w:p>
        </w:tc>
      </w:tr>
      <w:tr w:rsidR="00DA769E" w14:paraId="59198A53" w14:textId="77777777" w:rsidTr="00AE47EE">
        <w:trPr>
          <w:trHeight w:val="529"/>
        </w:trPr>
        <w:tc>
          <w:tcPr>
            <w:tcW w:w="1267" w:type="dxa"/>
            <w:shd w:val="clear" w:color="auto" w:fill="ED7D31" w:themeFill="accent2"/>
          </w:tcPr>
          <w:p w14:paraId="3247C8AE" w14:textId="77777777" w:rsidR="00DA769E" w:rsidRDefault="00DA769E" w:rsidP="00AE47EE">
            <w:r>
              <w:t>2</w:t>
            </w:r>
          </w:p>
          <w:p w14:paraId="06EA902F" w14:textId="77777777" w:rsidR="00DA769E" w:rsidRDefault="00DA769E" w:rsidP="00AE47EE"/>
        </w:tc>
        <w:tc>
          <w:tcPr>
            <w:tcW w:w="1555" w:type="dxa"/>
            <w:shd w:val="clear" w:color="auto" w:fill="ED7D31" w:themeFill="accent2"/>
          </w:tcPr>
          <w:p w14:paraId="6FAA0DCC" w14:textId="2261383A" w:rsidR="00DA769E" w:rsidRDefault="00DA769E" w:rsidP="00DA769E">
            <w:r>
              <w:t>0,1 (Index 7 in Table 2)</w:t>
            </w:r>
          </w:p>
        </w:tc>
        <w:tc>
          <w:tcPr>
            <w:tcW w:w="1901" w:type="dxa"/>
            <w:shd w:val="clear" w:color="auto" w:fill="ED7D31" w:themeFill="accent2"/>
          </w:tcPr>
          <w:p w14:paraId="69E04A2F" w14:textId="77777777" w:rsidR="00DA769E" w:rsidRDefault="00DA769E" w:rsidP="00AE47EE">
            <w:r>
              <w:t>2</w:t>
            </w:r>
          </w:p>
        </w:tc>
        <w:tc>
          <w:tcPr>
            <w:tcW w:w="1625" w:type="dxa"/>
            <w:shd w:val="clear" w:color="auto" w:fill="ED7D31" w:themeFill="accent2"/>
          </w:tcPr>
          <w:p w14:paraId="5C8AEFAC" w14:textId="2F2F0D35" w:rsidR="00DA769E" w:rsidRDefault="00DA769E" w:rsidP="00AE47EE">
            <w:r>
              <w:t>2,3 (Index 8 in Table 2)</w:t>
            </w:r>
          </w:p>
        </w:tc>
      </w:tr>
    </w:tbl>
    <w:p w14:paraId="43DC811F" w14:textId="77777777" w:rsidR="00DA769E" w:rsidRDefault="00DA769E" w:rsidP="00DA769E"/>
    <w:p w14:paraId="22F736A3" w14:textId="0FFE49F1" w:rsidR="0013143B" w:rsidRDefault="00DA769E" w:rsidP="000D6CCA">
      <w:pPr>
        <w:rPr>
          <w:sz w:val="24"/>
        </w:rPr>
      </w:pPr>
      <w:r w:rsidRPr="000D6CCA">
        <w:rPr>
          <w:sz w:val="24"/>
        </w:rPr>
        <w:t xml:space="preserve">Note that we used the indices which indicate in CDM groups without data, means, when one TRP uses the indices, the other TRP does not schedule data on those resources. Hence the interference on the DMRS resource elements is avoided. </w:t>
      </w:r>
      <w:r w:rsidR="000D6CCA">
        <w:rPr>
          <w:sz w:val="24"/>
        </w:rPr>
        <w:t xml:space="preserve"> </w:t>
      </w:r>
      <w:r w:rsidR="0013143B">
        <w:rPr>
          <w:sz w:val="24"/>
        </w:rPr>
        <w:t xml:space="preserve">Hence in our view with minim al specification impact we can </w:t>
      </w:r>
      <w:r w:rsidR="00A05E0D">
        <w:rPr>
          <w:sz w:val="24"/>
        </w:rPr>
        <w:t>enhance the multi-TRP performance. Hence we propose</w:t>
      </w:r>
    </w:p>
    <w:p w14:paraId="0BFD54F8" w14:textId="77777777" w:rsidR="00A05E0D" w:rsidRDefault="00A05E0D" w:rsidP="00556F5D">
      <w:pPr>
        <w:contextualSpacing/>
        <w:jc w:val="both"/>
        <w:rPr>
          <w:sz w:val="24"/>
        </w:rPr>
      </w:pPr>
    </w:p>
    <w:p w14:paraId="253082F6" w14:textId="29674FBC" w:rsidR="00A05E0D" w:rsidRDefault="00A05E0D" w:rsidP="00A05E0D">
      <w:pPr>
        <w:jc w:val="both"/>
        <w:rPr>
          <w:b/>
          <w:sz w:val="24"/>
        </w:rPr>
      </w:pPr>
      <w:r w:rsidRPr="00162D86">
        <w:rPr>
          <w:b/>
          <w:sz w:val="24"/>
        </w:rPr>
        <w:t>Proposal</w:t>
      </w:r>
      <w:r>
        <w:rPr>
          <w:b/>
          <w:sz w:val="24"/>
        </w:rPr>
        <w:t xml:space="preserve"> 5</w:t>
      </w:r>
      <w:r w:rsidRPr="00162D86">
        <w:rPr>
          <w:b/>
          <w:sz w:val="24"/>
        </w:rPr>
        <w:t xml:space="preserve">:  </w:t>
      </w:r>
      <w:r>
        <w:rPr>
          <w:b/>
          <w:sz w:val="24"/>
        </w:rPr>
        <w:t xml:space="preserve"> DMRS port sharing between the TRPs will benefit the overall performance </w:t>
      </w:r>
      <w:r w:rsidR="000D6CCA">
        <w:rPr>
          <w:b/>
          <w:sz w:val="24"/>
        </w:rPr>
        <w:t>for each transmission rank</w:t>
      </w:r>
    </w:p>
    <w:p w14:paraId="180488B5" w14:textId="2D3C731B" w:rsidR="003B0343" w:rsidRDefault="007B2DBA" w:rsidP="00A05E0D">
      <w:pPr>
        <w:jc w:val="both"/>
        <w:rPr>
          <w:sz w:val="24"/>
        </w:rPr>
      </w:pPr>
      <w:r>
        <w:rPr>
          <w:sz w:val="24"/>
        </w:rPr>
        <w:t>Note that with the existing specification, we can schedule data up to 2 layers i.e. CDM groups without data is equal to 2. For higher number of layer transmission, we recommend to extend the CDM groups to 3 or 4 for Type I.</w:t>
      </w:r>
    </w:p>
    <w:p w14:paraId="302C4414" w14:textId="77777777" w:rsidR="007B2DBA" w:rsidRDefault="007B2DBA" w:rsidP="00A05E0D">
      <w:pPr>
        <w:jc w:val="both"/>
        <w:rPr>
          <w:b/>
          <w:sz w:val="24"/>
        </w:rPr>
      </w:pPr>
    </w:p>
    <w:p w14:paraId="3DB8CB4F" w14:textId="773D8710" w:rsidR="001A4738" w:rsidRPr="00646A34" w:rsidRDefault="001A4738" w:rsidP="001A4738">
      <w:pPr>
        <w:pStyle w:val="Heading2"/>
        <w:rPr>
          <w:sz w:val="28"/>
        </w:rPr>
      </w:pPr>
      <w:r>
        <w:rPr>
          <w:sz w:val="28"/>
        </w:rPr>
        <w:t xml:space="preserve">Enhancements Related to NZP-CSI-RS and ZP-CSI-RS </w:t>
      </w:r>
    </w:p>
    <w:p w14:paraId="411E9941" w14:textId="77777777" w:rsidR="005D51B5" w:rsidRDefault="00504DCF" w:rsidP="001A4738">
      <w:pPr>
        <w:contextualSpacing/>
        <w:jc w:val="both"/>
        <w:rPr>
          <w:sz w:val="24"/>
          <w:lang w:val="en-GB"/>
        </w:rPr>
      </w:pPr>
      <w:r>
        <w:rPr>
          <w:sz w:val="24"/>
          <w:lang w:val="en-GB"/>
        </w:rPr>
        <w:t xml:space="preserve">As mentioned above the impact of strong co-channel interference has detrimental effects on channel estimation compared to data decoding.  We can avoid the channel estimation impact on NZP-CSI-RS </w:t>
      </w:r>
      <w:r>
        <w:rPr>
          <w:sz w:val="24"/>
          <w:lang w:val="en-GB"/>
        </w:rPr>
        <w:lastRenderedPageBreak/>
        <w:t xml:space="preserve">with multiple transmission points with </w:t>
      </w:r>
      <w:r w:rsidR="005D51B5">
        <w:rPr>
          <w:sz w:val="24"/>
          <w:lang w:val="en-GB"/>
        </w:rPr>
        <w:t xml:space="preserve">ZP-CSI-RS standardized in </w:t>
      </w:r>
      <w:r>
        <w:rPr>
          <w:sz w:val="24"/>
          <w:lang w:val="en-GB"/>
        </w:rPr>
        <w:t>Release 15 specification</w:t>
      </w:r>
      <w:r w:rsidR="005D51B5">
        <w:rPr>
          <w:sz w:val="24"/>
          <w:lang w:val="en-GB"/>
        </w:rPr>
        <w:t>. For example, if the two TRPs communicate about the NZP-CSI-RS allocations or ZP-CSI-RS allocations, then they can schedule the ZP-CSI-RS or NZP-CSI-RS accordingly such that the interference on the NZP-CSI-RS resource elements is completely eliminated.  For this techniques to work, we need a semi static co-ordination between the TRPs.   Hence we propose</w:t>
      </w:r>
    </w:p>
    <w:p w14:paraId="6937B2A2" w14:textId="77777777" w:rsidR="00A4054F" w:rsidRDefault="00A4054F" w:rsidP="001A4738">
      <w:pPr>
        <w:contextualSpacing/>
        <w:jc w:val="both"/>
        <w:rPr>
          <w:sz w:val="24"/>
          <w:lang w:val="en-GB"/>
        </w:rPr>
      </w:pPr>
    </w:p>
    <w:p w14:paraId="7E851BDF" w14:textId="1B6E1A59" w:rsidR="005D51B5" w:rsidRDefault="005D51B5" w:rsidP="005D51B5">
      <w:pPr>
        <w:jc w:val="both"/>
        <w:rPr>
          <w:b/>
          <w:sz w:val="24"/>
        </w:rPr>
      </w:pPr>
      <w:r w:rsidRPr="00162D86">
        <w:rPr>
          <w:b/>
          <w:sz w:val="24"/>
        </w:rPr>
        <w:t>Proposal</w:t>
      </w:r>
      <w:r>
        <w:rPr>
          <w:b/>
          <w:sz w:val="24"/>
        </w:rPr>
        <w:t xml:space="preserve"> 6</w:t>
      </w:r>
      <w:r w:rsidRPr="00162D86">
        <w:rPr>
          <w:b/>
          <w:sz w:val="24"/>
        </w:rPr>
        <w:t xml:space="preserve">:  </w:t>
      </w:r>
      <w:r>
        <w:rPr>
          <w:b/>
          <w:sz w:val="24"/>
        </w:rPr>
        <w:t xml:space="preserve"> Information sharing between the NZP-CSI-RS/ZP-CSI-RS is beneficial to avoid the interference on NZP-CSI-</w:t>
      </w:r>
      <w:r w:rsidR="006B6BCD">
        <w:rPr>
          <w:b/>
          <w:sz w:val="24"/>
        </w:rPr>
        <w:t>RS resource</w:t>
      </w:r>
      <w:r>
        <w:rPr>
          <w:b/>
          <w:sz w:val="24"/>
        </w:rPr>
        <w:t xml:space="preserve"> elements</w:t>
      </w:r>
    </w:p>
    <w:p w14:paraId="50FBFB7D" w14:textId="77777777" w:rsidR="00B02136" w:rsidRDefault="00B02136" w:rsidP="005D51B5">
      <w:pPr>
        <w:jc w:val="both"/>
        <w:rPr>
          <w:b/>
          <w:sz w:val="24"/>
        </w:rPr>
      </w:pPr>
    </w:p>
    <w:p w14:paraId="09EB7062" w14:textId="52FD4BA1" w:rsidR="00B02136" w:rsidRDefault="00B02136" w:rsidP="00B02136">
      <w:pPr>
        <w:pStyle w:val="Heading1"/>
        <w:rPr>
          <w:lang w:val="en-US"/>
        </w:rPr>
      </w:pPr>
      <w:r>
        <w:rPr>
          <w:lang w:val="en-US"/>
        </w:rPr>
        <w:t>Enhancements Related to Multi-Panel Transmission</w:t>
      </w:r>
    </w:p>
    <w:p w14:paraId="28430298" w14:textId="2DB6DE03" w:rsidR="00B02136" w:rsidRDefault="00B02136" w:rsidP="00B02136">
      <w:pPr>
        <w:contextualSpacing/>
        <w:jc w:val="both"/>
        <w:rPr>
          <w:sz w:val="24"/>
        </w:rPr>
      </w:pPr>
      <w:r>
        <w:rPr>
          <w:sz w:val="24"/>
        </w:rPr>
        <w:t>In our view, t</w:t>
      </w:r>
      <w:r w:rsidR="001B6BCF">
        <w:rPr>
          <w:sz w:val="24"/>
        </w:rPr>
        <w:t>he primary scenario for multi-</w:t>
      </w:r>
      <w:r>
        <w:rPr>
          <w:sz w:val="24"/>
        </w:rPr>
        <w:t>P</w:t>
      </w:r>
      <w:r w:rsidR="001B6BCF">
        <w:rPr>
          <w:sz w:val="24"/>
        </w:rPr>
        <w:t xml:space="preserve">anel transmission can be coherent or </w:t>
      </w:r>
      <w:r>
        <w:rPr>
          <w:sz w:val="24"/>
        </w:rPr>
        <w:t xml:space="preserve">non-coherent </w:t>
      </w:r>
      <w:r w:rsidR="001B6BCF">
        <w:rPr>
          <w:sz w:val="24"/>
        </w:rPr>
        <w:t>joint transmission from two panels belonging to the same TRP as shown figure 6</w:t>
      </w:r>
      <w:r>
        <w:rPr>
          <w:sz w:val="24"/>
        </w:rPr>
        <w:t xml:space="preserve">. </w:t>
      </w:r>
      <w:r w:rsidR="001B6BCF">
        <w:rPr>
          <w:sz w:val="24"/>
        </w:rPr>
        <w:t xml:space="preserve"> Unlike multi TRP, we envision, the UE can be transparent for multi panel transmission. Unlike multi TRP, the main use case for multi panel is improve the spectral efficiency of the system. Hence we list enhancements related which can improve the spectral efficiency compared to that of Release 15. </w:t>
      </w:r>
    </w:p>
    <w:p w14:paraId="3ED4FF65" w14:textId="77777777" w:rsidR="001B6BCF" w:rsidRPr="00646A34" w:rsidRDefault="001B6BCF" w:rsidP="001B6BCF">
      <w:pPr>
        <w:pStyle w:val="Heading2"/>
        <w:rPr>
          <w:sz w:val="28"/>
        </w:rPr>
      </w:pPr>
      <w:r>
        <w:rPr>
          <w:sz w:val="28"/>
        </w:rPr>
        <w:t>PDCCH Related Enhancements</w:t>
      </w:r>
      <w:r w:rsidRPr="00646A34">
        <w:rPr>
          <w:sz w:val="28"/>
        </w:rPr>
        <w:t>:</w:t>
      </w:r>
    </w:p>
    <w:p w14:paraId="0C56A3A8" w14:textId="785A4F19" w:rsidR="001B6BCF" w:rsidRDefault="001B6BCF" w:rsidP="001B6BCF">
      <w:pPr>
        <w:contextualSpacing/>
        <w:jc w:val="both"/>
        <w:rPr>
          <w:sz w:val="24"/>
        </w:rPr>
      </w:pPr>
      <w:r>
        <w:rPr>
          <w:sz w:val="24"/>
          <w:lang w:val="en-GB"/>
        </w:rPr>
        <w:t>Unlike multi–TRP, for multi panel transmission we can use either one scheduler or per individual scheduler with tighter co-ordination.  Hence either we can use single PDCCH to schedule the UE</w:t>
      </w:r>
      <w:r w:rsidR="00296D2E">
        <w:rPr>
          <w:sz w:val="24"/>
          <w:lang w:val="en-GB"/>
        </w:rPr>
        <w:t>. Once the UE receives it can expect the PDSCH transmission from the two panels as shown below in Figure 6.</w:t>
      </w:r>
      <w:r>
        <w:rPr>
          <w:sz w:val="24"/>
          <w:lang w:val="en-GB"/>
        </w:rPr>
        <w:t xml:space="preserve"> Note that this was already agreed as part of Release 15 WI, but was not captured due to the non-prioritization of multiple TRP transmissions. </w:t>
      </w:r>
    </w:p>
    <w:p w14:paraId="2E1ED24A" w14:textId="77777777" w:rsidR="00A05E0D" w:rsidRDefault="00A05E0D" w:rsidP="00556F5D">
      <w:pPr>
        <w:contextualSpacing/>
        <w:jc w:val="both"/>
        <w:rPr>
          <w:sz w:val="24"/>
        </w:rPr>
      </w:pPr>
    </w:p>
    <w:p w14:paraId="6A0ECFDB" w14:textId="77777777" w:rsidR="001B6BCF" w:rsidRDefault="001B6BCF" w:rsidP="001B6BCF">
      <w:pPr>
        <w:keepNext/>
        <w:contextualSpacing/>
        <w:jc w:val="both"/>
      </w:pPr>
      <w:r>
        <w:rPr>
          <w:noProof/>
          <w:sz w:val="28"/>
          <w:szCs w:val="28"/>
        </w:rPr>
        <mc:AlternateContent>
          <mc:Choice Requires="wpc">
            <w:drawing>
              <wp:inline distT="0" distB="0" distL="0" distR="0" wp14:anchorId="3479C61C" wp14:editId="5043F957">
                <wp:extent cx="6120765" cy="2895826"/>
                <wp:effectExtent l="0" t="0" r="0" b="133350"/>
                <wp:docPr id="338" name="Canvas 3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1"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BA8F4C" w14:textId="77777777" w:rsidR="00AE47EE" w:rsidRPr="000A6DCD" w:rsidRDefault="00AE47EE" w:rsidP="001B6BCF">
                              <w:pPr>
                                <w:jc w:val="center"/>
                                <w:rPr>
                                  <w:sz w:val="16"/>
                                  <w:szCs w:val="16"/>
                                </w:rPr>
                              </w:pPr>
                              <w:r w:rsidRPr="000A6DCD">
                                <w:rPr>
                                  <w:sz w:val="16"/>
                                  <w:szCs w:val="16"/>
                                </w:rPr>
                                <w:t xml:space="preserve">Downlink Control channel </w:t>
                              </w:r>
                              <w:r>
                                <w:rPr>
                                  <w:sz w:val="16"/>
                                  <w:szCs w:val="16"/>
                                </w:rPr>
                                <w:t>(PDCCH1)</w:t>
                              </w:r>
                            </w:p>
                          </w:txbxContent>
                        </wps:txbx>
                        <wps:bodyPr rot="0" vert="horz" wrap="square" lIns="0" tIns="0" rIns="0" bIns="0" anchor="t" anchorCtr="0" upright="1">
                          <a:noAutofit/>
                        </wps:bodyPr>
                      </wps:wsp>
                      <wps:wsp>
                        <wps:cNvPr id="122"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18534A" w14:textId="77777777" w:rsidR="00AE47EE" w:rsidRPr="000A6DCD" w:rsidRDefault="00AE47EE" w:rsidP="001B6BCF">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123"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402151" w14:textId="77777777" w:rsidR="00AE47EE" w:rsidRPr="000A6DCD" w:rsidRDefault="00AE47EE" w:rsidP="001B6BCF">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124"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25"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26"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27"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E4AD553" w14:textId="421CFBEC" w:rsidR="00AE47EE" w:rsidRPr="000A6DCD" w:rsidRDefault="00AE47EE" w:rsidP="001B6BCF">
                              <w:pPr>
                                <w:rPr>
                                  <w:sz w:val="16"/>
                                  <w:szCs w:val="16"/>
                                  <w:lang w:val="sv-SE"/>
                                </w:rPr>
                              </w:pPr>
                              <w:r>
                                <w:rPr>
                                  <w:sz w:val="16"/>
                                  <w:szCs w:val="16"/>
                                  <w:lang w:val="sv-SE"/>
                                </w:rPr>
                                <w:t>Panel-A</w:t>
                              </w:r>
                              <w:r w:rsidRPr="000A6DCD">
                                <w:rPr>
                                  <w:sz w:val="16"/>
                                  <w:szCs w:val="16"/>
                                  <w:lang w:val="sv-SE"/>
                                </w:rPr>
                                <w:tab/>
                              </w:r>
                            </w:p>
                          </w:txbxContent>
                        </wps:txbx>
                        <wps:bodyPr rot="0" vert="horz" wrap="square" lIns="91440" tIns="45720" rIns="91440" bIns="45720" anchor="t" anchorCtr="0" upright="1">
                          <a:noAutofit/>
                        </wps:bodyPr>
                      </wps:wsp>
                      <wps:wsp>
                        <wps:cNvPr id="320"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7E6B422" w14:textId="77777777" w:rsidR="00AE47EE" w:rsidRPr="000A6DCD" w:rsidRDefault="00AE47EE" w:rsidP="001B6BCF">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321"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22" name="Line 20"/>
                        <wps:cNvCnPr/>
                        <wps:spPr bwMode="auto">
                          <a:xfrm>
                            <a:off x="1118255" y="2539793"/>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23"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9543D" w14:textId="77777777" w:rsidR="00AE47EE" w:rsidRPr="000A6DCD" w:rsidRDefault="00AE47EE" w:rsidP="001B6BCF">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324"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25"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D41AAD6" w14:textId="77777777" w:rsidR="00AE47EE" w:rsidRPr="000A6DCD" w:rsidRDefault="00AE47EE" w:rsidP="001B6BCF">
                              <w:pPr>
                                <w:jc w:val="center"/>
                                <w:rPr>
                                  <w:sz w:val="16"/>
                                  <w:szCs w:val="16"/>
                                </w:rPr>
                              </w:pPr>
                              <w:r w:rsidRPr="000A6DCD">
                                <w:rPr>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326"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B43A530" w14:textId="77777777" w:rsidR="00AE47EE" w:rsidRPr="000A6DCD" w:rsidRDefault="00AE47EE" w:rsidP="001B6BCF">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327" name="Line 14"/>
                        <wps:cNvCnPr/>
                        <wps:spPr bwMode="auto">
                          <a:xfrm>
                            <a:off x="5538842" y="227977"/>
                            <a:ext cx="0" cy="2742565"/>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28" name="Rectangle 328"/>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D250D48" w14:textId="3784BFB4" w:rsidR="00AE47EE" w:rsidRPr="000A6DCD" w:rsidRDefault="00AE47EE" w:rsidP="001B6BCF">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wps:txbx>
                        <wps:bodyPr rot="0" vert="horz" wrap="square" lIns="91440" tIns="45720" rIns="91440" bIns="45720" anchor="t" anchorCtr="0" upright="1">
                          <a:noAutofit/>
                        </wps:bodyPr>
                      </wps:wsp>
                      <wps:wsp>
                        <wps:cNvPr id="329" name="Line 16"/>
                        <wps:cNvCnPr/>
                        <wps:spPr bwMode="auto">
                          <a:xfrm>
                            <a:off x="3353554" y="557298"/>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31" name="Line 20"/>
                        <wps:cNvCnPr/>
                        <wps:spPr bwMode="auto">
                          <a:xfrm>
                            <a:off x="3344564" y="1407910"/>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33" name="Line 16"/>
                        <wps:cNvCnPr/>
                        <wps:spPr bwMode="auto">
                          <a:xfrm>
                            <a:off x="3344165" y="2935873"/>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34" name="Text Box 13"/>
                        <wps:cNvSpPr txBox="1">
                          <a:spLocks noChangeArrowheads="1"/>
                        </wps:cNvSpPr>
                        <wps:spPr bwMode="auto">
                          <a:xfrm>
                            <a:off x="3427950" y="290541"/>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7F0E0" w14:textId="77777777" w:rsidR="00AE47EE" w:rsidRDefault="00AE47EE" w:rsidP="001B6BCF">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335" name="Text Box 12"/>
                        <wps:cNvSpPr txBox="1">
                          <a:spLocks noChangeArrowheads="1"/>
                        </wps:cNvSpPr>
                        <wps:spPr bwMode="auto">
                          <a:xfrm>
                            <a:off x="3551799" y="1511366"/>
                            <a:ext cx="153606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4C3851" w14:textId="77777777" w:rsidR="00AE47EE" w:rsidRDefault="00AE47EE" w:rsidP="001B6BCF">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337" name="Text Box 11"/>
                        <wps:cNvSpPr txBox="1">
                          <a:spLocks noChangeArrowheads="1"/>
                        </wps:cNvSpPr>
                        <wps:spPr bwMode="auto">
                          <a:xfrm>
                            <a:off x="3625459" y="2745222"/>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4CD957" w14:textId="77777777" w:rsidR="00AE47EE" w:rsidRDefault="00AE47EE" w:rsidP="001B6BCF">
                              <w:pPr>
                                <w:pStyle w:val="NormalWeb"/>
                                <w:spacing w:before="0" w:beforeAutospacing="0" w:after="0" w:afterAutospacing="0"/>
                                <w:jc w:val="center"/>
                              </w:pPr>
                              <w:r>
                                <w:rPr>
                                  <w:rFonts w:ascii="Calibri" w:eastAsia="Calibri" w:hAnsi="Calibri"/>
                                  <w:sz w:val="16"/>
                                  <w:szCs w:val="16"/>
                                </w:rPr>
                                <w:t>Data Traffic Channel (PDSCH2)</w:t>
                              </w:r>
                            </w:p>
                          </w:txbxContent>
                        </wps:txbx>
                        <wps:bodyPr rot="0" vert="horz" wrap="square" lIns="0" tIns="0" rIns="0" bIns="0" anchor="t" anchorCtr="0" upright="1">
                          <a:noAutofit/>
                        </wps:bodyPr>
                      </wps:wsp>
                    </wpc:wpc>
                  </a:graphicData>
                </a:graphic>
              </wp:inline>
            </w:drawing>
          </mc:Choice>
          <mc:Fallback>
            <w:pict>
              <v:group w14:anchorId="3479C61C" id="Canvas 338" o:spid="_x0000_s1070" editas="canvas" style="width:481.95pt;height:228pt;mso-position-horizontal-relative:char;mso-position-vertical-relative:line" coordsize="61207,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">
                <v:shape id="_x0000_s1071" type="#_x0000_t75" style="position:absolute;width:61207;height:28956;visibility:visible;mso-wrap-style:square">
                  <v:fill o:detectmouseclick="t"/>
                  <v:path o:connecttype="none"/>
                </v:shape>
                <v:shape id="Text Box 11" o:spid="_x0000_s1072"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5P8MMA&#10;AADcAAAADwAAAGRycy9kb3ducmV2LnhtbERPTWvCQBC9C/0PyxR6Ed0khyCpq1htoYf2ECueh+yY&#10;BLOzYXdj4r/vFgre5vE+Z72dTCdu5HxrWUG6TEAQV1a3XCs4/XwsViB8QNbYWSYFd/Kw3TzN1lho&#10;O3JJt2OoRQxhX6CCJoS+kNJXDRn0S9sTR+5incEQoauldjjGcNPJLElyabDl2NBgT/uGqutxMAry&#10;gxvGkvfzw+n9C7/7Oju/3c9KvTxPu1cQgabwEP+7P3Wcn6X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5P8MMAAADcAAAADwAAAAAAAAAAAAAAAACYAgAAZHJzL2Rv&#10;d25yZXYueG1sUEsFBgAAAAAEAAQA9QAAAIgDAAAAAA==&#10;" stroked="f">
                  <v:textbox inset="0,0,0,0">
                    <w:txbxContent>
                      <w:p w14:paraId="7BBA8F4C" w14:textId="77777777" w:rsidR="00AE47EE" w:rsidRPr="000A6DCD" w:rsidRDefault="00AE47EE" w:rsidP="001B6BCF">
                        <w:pPr>
                          <w:jc w:val="center"/>
                          <w:rPr>
                            <w:sz w:val="16"/>
                            <w:szCs w:val="16"/>
                          </w:rPr>
                        </w:pPr>
                        <w:r w:rsidRPr="000A6DCD">
                          <w:rPr>
                            <w:sz w:val="16"/>
                            <w:szCs w:val="16"/>
                          </w:rPr>
                          <w:t xml:space="preserve">Downlink Control channel </w:t>
                        </w:r>
                        <w:r>
                          <w:rPr>
                            <w:sz w:val="16"/>
                            <w:szCs w:val="16"/>
                          </w:rPr>
                          <w:t>(PDCCH1)</w:t>
                        </w:r>
                      </w:p>
                    </w:txbxContent>
                  </v:textbox>
                </v:shape>
                <v:shape id="Text Box 12" o:spid="_x0000_s1073"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conb8A&#10;AADcAAAADwAAAGRycy9kb3ducmV2LnhtbERPy6rCMBDdC/5DGMGNaHqLz2qUq3DFrY8PGJuxLTaT&#10;0kRb//5GENzN4TxntWlNKZ5Uu8Kygp9RBII4tbrgTMHl/Decg3AeWWNpmRS8yMFm3e2sMNG24SM9&#10;Tz4TIYRdggpy76tESpfmZNCNbEUcuJutDfoA60zqGpsQbkoZR9FUGiw4NORY0S6n9H56GAW3QzOY&#10;LJrr3l9mx/F0i8Xsal9K9Xvt7xKEp9Z/xR/3QYf5cQz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tyidvwAAANwAAAAPAAAAAAAAAAAAAAAAAJgCAABkcnMvZG93bnJl&#10;di54bWxQSwUGAAAAAAQABAD1AAAAhAMAAAAA&#10;" stroked="f">
                  <v:textbox>
                    <w:txbxContent>
                      <w:p w14:paraId="3F18534A" w14:textId="77777777" w:rsidR="00AE47EE" w:rsidRPr="000A6DCD" w:rsidRDefault="00AE47EE" w:rsidP="001B6BCF">
                        <w:pPr>
                          <w:rPr>
                            <w:sz w:val="16"/>
                            <w:szCs w:val="16"/>
                            <w:lang w:val="sv-SE"/>
                          </w:rPr>
                        </w:pPr>
                        <w:r w:rsidRPr="000A6DCD">
                          <w:rPr>
                            <w:sz w:val="16"/>
                            <w:szCs w:val="16"/>
                            <w:lang w:val="sv-SE"/>
                          </w:rPr>
                          <w:t xml:space="preserve"> Feedback Channel (CSI)</w:t>
                        </w:r>
                      </w:p>
                    </w:txbxContent>
                  </v:textbox>
                </v:shape>
                <v:shape id="Text Box 13" o:spid="_x0000_s1074"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uNBsEA&#10;AADcAAAADwAAAGRycy9kb3ducmV2LnhtbERP24rCMBB9F/Yfwiz4Imu63rrbNYoKiq9ePmDajG3Z&#10;ZlKaaOvfG0HwbQ7nOvNlZypxo8aVlhV8DyMQxJnVJecKzqft1w8I55E1VpZJwZ0cLBcfvTkm2rZ8&#10;oNvR5yKEsEtQQeF9nUjpsoIMuqGtiQN3sY1BH2CTS91gG8JNJUdRNJMGSw4NBda0KSj7P16Ngsu+&#10;HUx/23Tnz/FhMltjGaf2rlT/s1v9gfDU+bf45d7rMH80hu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7jQbBAAAA3AAAAA8AAAAAAAAAAAAAAAAAmAIAAGRycy9kb3du&#10;cmV2LnhtbFBLBQYAAAAABAAEAPUAAACGAwAAAAA=&#10;" stroked="f">
                  <v:textbox>
                    <w:txbxContent>
                      <w:p w14:paraId="23402151" w14:textId="77777777" w:rsidR="00AE47EE" w:rsidRPr="000A6DCD" w:rsidRDefault="00AE47EE" w:rsidP="001B6BCF">
                        <w:pPr>
                          <w:jc w:val="center"/>
                          <w:rPr>
                            <w:sz w:val="16"/>
                            <w:szCs w:val="16"/>
                          </w:rPr>
                        </w:pPr>
                        <w:r w:rsidRPr="000A6DCD">
                          <w:rPr>
                            <w:sz w:val="16"/>
                            <w:szCs w:val="16"/>
                          </w:rPr>
                          <w:t>Cell specific/ UE specific Reference signals</w:t>
                        </w:r>
                      </w:p>
                    </w:txbxContent>
                  </v:textbox>
                </v:shape>
                <v:line id="Line 14" o:spid="_x0000_s1075"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wiTMQAAADcAAAADwAAAGRycy9kb3ducmV2LnhtbERP22rCQBB9F/yHZYS+6UYpRaKrFFGw&#10;FFo04uVtyI5JaHY2Zrcm+vWuUOjbHM51pvPWlOJKtSssKxgOIhDEqdUFZwp2yao/BuE8ssbSMim4&#10;kYP5rNuZYqxtwxu6bn0mQgi7GBXk3lexlC7NyaAb2Io4cGdbG/QB1pnUNTYh3JRyFEVv0mDBoSHH&#10;ihY5pT/bX6Og2V+Sr8/o46CPy2R9Ot3u3+UwUeql175PQHhq/b/4z73WYf7oFZ7PhAv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7CJMxAAAANwAAAAPAAAAAAAAAAAA&#10;AAAAAKECAABkcnMvZG93bnJldi54bWxQSwUGAAAAAAQABAD5AAAAkgMAAAAA&#10;" strokecolor="black [3200]" strokeweight="1.5pt">
                  <v:stroke joinstyle="miter"/>
                </v:line>
                <v:line id="Line 15" o:spid="_x0000_s1076"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CH18QAAADcAAAADwAAAGRycy9kb3ducmV2LnhtbERP22rCQBB9F/yHZYS+6UahRaKrFFGw&#10;FFo04uVtyI5JaHY2Zrcm+vWuUOjbHM51pvPWlOJKtSssKxgOIhDEqdUFZwp2yao/BuE8ssbSMim4&#10;kYP5rNuZYqxtwxu6bn0mQgi7GBXk3lexlC7NyaAb2Io4cGdbG/QB1pnUNTYh3JRyFEVv0mDBoSHH&#10;ihY5pT/bX6Og2V+Sr8/o46CPy2R9Ot3u3+UwUeql175PQHhq/b/4z73WYf7oFZ7PhAv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oIfXxAAAANwAAAAPAAAAAAAAAAAA&#10;AAAAAKECAABkcnMvZG93bnJldi54bWxQSwUGAAAAAAQABAD5AAAAkgMAAAAA&#10;" strokecolor="black [3200]" strokeweight="1.5pt">
                  <v:stroke joinstyle="miter"/>
                </v:line>
                <v:line id="Line 16" o:spid="_x0000_s1077"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FvUcAAAADcAAAADwAAAGRycy9kb3ducmV2LnhtbERPS4vCMBC+L/gfwgh7W1OriFajFKGg&#10;e/Nx8Dg0Y1NsJqXJav33ZkHwNh/fc1ab3jbiTp2vHSsYjxIQxKXTNVcKzqfiZw7CB2SNjWNS8CQP&#10;m/Xga4WZdg8+0P0YKhFD2GeowITQZlL60pBFP3ItceSurrMYIuwqqTt8xHDbyDRJZtJizbHBYEtb&#10;Q+Xt+GcV7E1eTPLd5XL7pfo5sYsildOxUt/DPl+CCNSHj/jt3uk4P53B/zPxAr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Khb1HAAAAA3AAAAA8AAAAAAAAAAAAAAAAA&#10;oQIAAGRycy9kb3ducmV2LnhtbFBLBQYAAAAABAAEAPkAAACOAwAAAAA=&#10;" strokecolor="black [3200]" strokeweight="1.5pt">
                  <v:stroke endarrow="block" joinstyle="miter"/>
                </v:line>
                <v:rect id="Rectangle 17" o:spid="_x0000_s1078"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7i/8EA&#10;AADcAAAADwAAAGRycy9kb3ducmV2LnhtbERPzYrCMBC+C/sOYRa8iE1XdJWuUVQQ1IO41QcYmtm2&#10;bDMpTaz17Y0geJuP73fmy85UoqXGlZYVfEUxCOLM6pJzBZfzdjgD4TyyxsoyKbiTg+XiozfHRNsb&#10;/1Kb+lyEEHYJKii8rxMpXVaQQRfZmjhwf7Yx6ANscqkbvIVwU8lRHH9LgyWHhgJr2hSU/adXo+A4&#10;kYcJ48WtdDoeuHWbl/v0pFT/s1v9gPDU+bf45d7pMH80he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4v/BAAAA3AAAAA8AAAAAAAAAAAAAAAAAmAIAAGRycy9kb3du&#10;cmV2LnhtbFBLBQYAAAAABAAEAPUAAACGAwAAAAA=&#10;" fillcolor="white [3201]" strokecolor="black [3200]" strokeweight="1pt">
                  <v:textbox>
                    <w:txbxContent>
                      <w:p w14:paraId="6E4AD553" w14:textId="421CFBEC" w:rsidR="00AE47EE" w:rsidRPr="000A6DCD" w:rsidRDefault="00AE47EE" w:rsidP="001B6BCF">
                        <w:pPr>
                          <w:rPr>
                            <w:sz w:val="16"/>
                            <w:szCs w:val="16"/>
                            <w:lang w:val="sv-SE"/>
                          </w:rPr>
                        </w:pPr>
                        <w:r>
                          <w:rPr>
                            <w:sz w:val="16"/>
                            <w:szCs w:val="16"/>
                            <w:lang w:val="sv-SE"/>
                          </w:rPr>
                          <w:t>Panel-A</w:t>
                        </w:r>
                        <w:r w:rsidRPr="000A6DCD">
                          <w:rPr>
                            <w:sz w:val="16"/>
                            <w:szCs w:val="16"/>
                            <w:lang w:val="sv-SE"/>
                          </w:rPr>
                          <w:tab/>
                        </w:r>
                      </w:p>
                    </w:txbxContent>
                  </v:textbox>
                </v:rect>
                <v:rect id="Rectangle 18" o:spid="_x0000_s1079"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UasAA&#10;AADcAAAADwAAAGRycy9kb3ducmV2LnhtbERPy4rCMBTdD/gP4QpuBk19IrVRHEFwXIjWfsClubbF&#10;5qY0mVr/frIYmOXhvJNdb2rRUesqywqmkwgEcW51xYWC7H4cr0E4j6yxtkwK3uRgtx18JBhr++Ib&#10;dakvRAhhF6OC0vsmltLlJRl0E9sQB+5hW4M+wLaQusVXCDe1nEXRShqsODSU2NChpPyZ/hgFl6U8&#10;Lxkzt9fp4tN9dUX1nV6VGg37/QaEp97/i//cJ61gPgvzw5lw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MUasAAAADcAAAADwAAAAAAAAAAAAAAAACYAgAAZHJzL2Rvd25y&#10;ZXYueG1sUEsFBgAAAAAEAAQA9QAAAIUDAAAAAA==&#10;" fillcolor="white [3201]" strokecolor="black [3200]" strokeweight="1pt">
                  <v:textbox>
                    <w:txbxContent>
                      <w:p w14:paraId="47E6B422" w14:textId="77777777" w:rsidR="00AE47EE" w:rsidRPr="000A6DCD" w:rsidRDefault="00AE47EE" w:rsidP="001B6BCF">
                        <w:pPr>
                          <w:rPr>
                            <w:sz w:val="16"/>
                            <w:szCs w:val="16"/>
                            <w:lang w:val="sv-SE"/>
                          </w:rPr>
                        </w:pPr>
                        <w:r w:rsidRPr="000A6DCD">
                          <w:rPr>
                            <w:sz w:val="16"/>
                            <w:szCs w:val="16"/>
                            <w:lang w:val="sv-SE"/>
                          </w:rPr>
                          <w:t>UE</w:t>
                        </w:r>
                        <w:r>
                          <w:rPr>
                            <w:sz w:val="16"/>
                            <w:szCs w:val="16"/>
                            <w:lang w:val="sv-SE"/>
                          </w:rPr>
                          <w:t>1</w:t>
                        </w:r>
                      </w:p>
                    </w:txbxContent>
                  </v:textbox>
                </v:rect>
                <v:line id="Line 19" o:spid="_x0000_s1080"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g608UAAADcAAAADwAAAGRycy9kb3ducmV2LnhtbESPT4vCMBTE7wt+h/CEva2pCq5Wo4go&#10;28OC+Ofi7dE8m2rzUppou99+s7DgcZiZ3zCLVWcr8aTGl44VDAcJCOLc6ZILBefT7mMKwgdkjZVj&#10;UvBDHlbL3tsCU+1aPtDzGAoRIexTVGBCqFMpfW7Ioh+4mjh6V9dYDFE2hdQNthFuKzlKkom0WHJc&#10;MFjTxlB+Pz6sgv06m33Xrfz8mhTbG2fTw/6yMUq997v1HESgLrzC/+1MKxiPhvB3Jh4B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g608UAAADcAAAADwAAAAAAAAAA&#10;AAAAAAChAgAAZHJzL2Rvd25yZXYueG1sUEsFBgAAAAAEAAQA+QAAAJMDAAAAAA==&#10;" strokecolor="black [3200]" strokeweight="1.5pt">
                  <v:stroke endarrow="block" joinstyle="miter"/>
                </v:line>
                <v:line id="Line 20" o:spid="_x0000_s1081" style="position:absolute;visibility:visible;mso-wrap-style:square" from="11182,25397" to="33535,25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4Hs8MAAADcAAAADwAAAGRycy9kb3ducmV2LnhtbESPT4vCMBTE74LfITzBm6a2Irtdo5SF&#10;guvNPwePj+ZtU2xeSpPV+u3NguBxmJnfMOvtYFtxo943jhUs5gkI4srphmsF51M5+wDhA7LG1jEp&#10;eJCH7WY8WmOu3Z0PdDuGWkQI+xwVmBC6XEpfGbLo564jjt6v6y2GKPta6h7vEW5bmSbJSlpsOC4Y&#10;7OjbUHU9/lkFP6Yos2J3uVz31Dwy+1mmcrlQajoZii8QgYbwDr/aO60gS1P4PxOPgN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eB7PDAAAA3AAAAA8AAAAAAAAAAAAA&#10;AAAAoQIAAGRycy9kb3ducmV2LnhtbFBLBQYAAAAABAAEAPkAAACRAwAAAAA=&#10;" strokecolor="black [3200]" strokeweight="1.5pt">
                  <v:stroke endarrow="block" joinstyle="miter"/>
                </v:line>
                <v:shape id="Text Box 11" o:spid="_x0000_s1082"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Qa/cQA&#10;AADcAAAADwAAAGRycy9kb3ducmV2LnhtbESPzYvCMBTE7wv+D+EJXhZNrSBSjeIn7GH34AeeH82z&#10;LTYvJYm2/vdmYWGPw8z8hlmsOlOLJzlfWVYwHiUgiHOrKy4UXM6H4QyED8gaa8uk4EUeVsvexwIz&#10;bVs+0vMUChEh7DNUUIbQZFL6vCSDfmQb4ujdrDMYonSF1A7bCDe1TJNkKg1WHBdKbGhbUn4/PYyC&#10;6c492iNvP3eX/Tf+NEV63byuSg363XoOIlAX/sN/7S+tYJJO4P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EGv3EAAAA3AAAAA8AAAAAAAAAAAAAAAAAmAIAAGRycy9k&#10;b3ducmV2LnhtbFBLBQYAAAAABAAEAPUAAACJAwAAAAA=&#10;" stroked="f">
                  <v:textbox inset="0,0,0,0">
                    <w:txbxContent>
                      <w:p w14:paraId="7899543D" w14:textId="77777777" w:rsidR="00AE47EE" w:rsidRPr="000A6DCD" w:rsidRDefault="00AE47EE" w:rsidP="001B6BCF">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083"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btusQAAADcAAAADwAAAGRycy9kb3ducmV2LnhtbESPT4vCMBTE7wt+h/CEva2p3VWkGkWq&#10;C6s3/1y8PZpnW9q81CZq99sbQfA4zMxvmNmiM7W4UetKywqGgwgEcWZ1ybmC4+H3awLCeWSNtWVS&#10;8E8OFvPexwwTbe+8o9ve5yJA2CWooPC+SaR0WUEG3cA2xME729agD7LNpW7xHuCmlnEUjaXBksNC&#10;gQ2lBWXV/moUjC7ptmouwzWa6lCtYj7t0nqj1Ge/W05BeOr8O/xq/2kF3/EPPM+EI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u26xAAAANwAAAAPAAAAAAAAAAAA&#10;AAAAAKECAABkcnMvZG93bnJldi54bWxQSwUGAAAAAAQABAD5AAAAkgMAAAAA&#10;" strokecolor="black [3200]" strokeweight="1.5pt">
                  <v:stroke endarrow="block" joinstyle="miter"/>
                </v:line>
                <v:rect id="Rectangle 18" o:spid="_x0000_s1084"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S38sUA&#10;AADcAAAADwAAAGRycy9kb3ducmV2LnhtbESP0WrCQBRE34X+w3ILfRGzaWqkpK5iCwX1odSYD7hk&#10;b5PQ7N2Q3Sbx77uC4OMwM2eY9XYyrRiod41lBc9RDIK4tLrhSkFx/ly8gnAeWWNrmRRcyMF28zBb&#10;Y6btyCcacl+JAGGXoYLa+y6T0pU1GXSR7YiD92N7gz7IvpK6xzHATSuTOF5Jgw2HhRo7+qip/M3/&#10;jIKvVB5TxsLtdL6cu/ehag75t1JPj9PuDYSnyd/Dt/ZeK3hJUrieC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xLfyxQAAANwAAAAPAAAAAAAAAAAAAAAAAJgCAABkcnMv&#10;ZG93bnJldi54bWxQSwUGAAAAAAQABAD1AAAAigMAAAAA&#10;" fillcolor="white [3201]" strokecolor="black [3200]" strokeweight="1pt">
                  <v:textbox>
                    <w:txbxContent>
                      <w:p w14:paraId="2D41AAD6" w14:textId="77777777" w:rsidR="00AE47EE" w:rsidRPr="000A6DCD" w:rsidRDefault="00AE47EE" w:rsidP="001B6BCF">
                        <w:pPr>
                          <w:jc w:val="center"/>
                          <w:rPr>
                            <w:sz w:val="16"/>
                            <w:szCs w:val="16"/>
                          </w:rPr>
                        </w:pPr>
                        <w:r w:rsidRPr="000A6DCD">
                          <w:rPr>
                            <w:sz w:val="16"/>
                            <w:szCs w:val="16"/>
                          </w:rPr>
                          <w:t xml:space="preserve">Compute Channel State Information (CSI) from the reference signals </w:t>
                        </w:r>
                      </w:p>
                    </w:txbxContent>
                  </v:textbox>
                </v:rect>
                <v:rect id="Rectangle 18" o:spid="_x0000_s1085"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YphcUA&#10;AADcAAAADwAAAGRycy9kb3ducmV2LnhtbESP0WrCQBRE3wv+w3KFvpRmY6xBoqvEQkH7IJr6AZfs&#10;bRKavRuy2xj/3hUKfRxm5gyz3o6mFQP1rrGsYBbFIIhLqxuuFFy+Pl6XIJxH1thaJgU3crDdTJ7W&#10;mGl75TMNha9EgLDLUEHtfZdJ6cqaDLrIdsTB+7a9QR9kX0nd4zXATSuTOE6lwYbDQo0dvddU/hS/&#10;RsFxIT8XjBeX6+Ltxe2GqjkUJ6Wep2O+AuFp9P/hv/ZeK5gnKTzOhCM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FimFxQAAANwAAAAPAAAAAAAAAAAAAAAAAJgCAABkcnMv&#10;ZG93bnJldi54bWxQSwUGAAAAAAQABAD1AAAAigMAAAAA&#10;" fillcolor="white [3201]" strokecolor="black [3200]" strokeweight="1pt">
                  <v:textbox>
                    <w:txbxContent>
                      <w:p w14:paraId="4B43A530" w14:textId="77777777" w:rsidR="00AE47EE" w:rsidRPr="000A6DCD" w:rsidRDefault="00AE47EE" w:rsidP="001B6BCF">
                        <w:pPr>
                          <w:jc w:val="center"/>
                          <w:rPr>
                            <w:sz w:val="16"/>
                            <w:szCs w:val="16"/>
                          </w:rPr>
                        </w:pPr>
                        <w:r w:rsidRPr="000A6DCD">
                          <w:rPr>
                            <w:sz w:val="16"/>
                            <w:szCs w:val="16"/>
                          </w:rPr>
                          <w:t>Determine the parameters for DL transmission (MCS, Power, PRBs, etc.) based on the CSI</w:t>
                        </w:r>
                      </w:p>
                    </w:txbxContent>
                  </v:textbox>
                </v:rect>
                <v:line id="Line 14" o:spid="_x0000_s1086" style="position:absolute;visibility:visible;mso-wrap-style:square" from="55388,2279" to="5538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rS2scAAADcAAAADwAAAGRycy9kb3ducmV2LnhtbESPQWvCQBSE74X+h+UVems2WlCJrlLE&#10;gqWgaErV2yP7TEKzb9Ps1kR/fVcQPA4z8w0zmXWmEidqXGlZQS+KQRBnVpecK/hK319GIJxH1lhZ&#10;JgVncjCbPj5MMNG25Q2dtj4XAcIuQQWF93UipcsKMugiWxMH72gbgz7IJpe6wTbATSX7cTyQBksO&#10;CwXWNC8o+9n+GQXt92+6+ow/dnq/SJeHw/myrnqpUs9P3dsYhKfO38O39lIreO0P4XomHA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tLaxwAAANwAAAAPAAAAAAAA&#10;AAAAAAAAAKECAABkcnMvZG93bnJldi54bWxQSwUGAAAAAAQABAD5AAAAlQMAAAAA&#10;" strokecolor="black [3200]" strokeweight="1.5pt">
                  <v:stroke joinstyle="miter"/>
                </v:line>
                <v:rect id="Rectangle 328" o:spid="_x0000_s1087"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UYbMAA&#10;AADcAAAADwAAAGRycy9kb3ducmV2LnhtbERPy4rCMBTdD/gP4QpuBk19IrVRHEFwXIjWfsClubbF&#10;5qY0mVr/frIYmOXhvJNdb2rRUesqywqmkwgEcW51xYWC7H4cr0E4j6yxtkwK3uRgtx18JBhr++Ib&#10;dakvRAhhF6OC0vsmltLlJRl0E9sQB+5hW4M+wLaQusVXCDe1nEXRShqsODSU2NChpPyZ/hgFl6U8&#10;Lxkzt9fp4tN9dUX1nV6VGg37/QaEp97/i//cJ61gPgtrw5lw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UYbMAAAADcAAAADwAAAAAAAAAAAAAAAACYAgAAZHJzL2Rvd25y&#10;ZXYueG1sUEsFBgAAAAAEAAQA9QAAAIUDAAAAAA==&#10;" fillcolor="white [3201]" strokecolor="black [3200]" strokeweight="1pt">
                  <v:textbox>
                    <w:txbxContent>
                      <w:p w14:paraId="7D250D48" w14:textId="3784BFB4" w:rsidR="00AE47EE" w:rsidRPr="000A6DCD" w:rsidRDefault="00AE47EE" w:rsidP="001B6BCF">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v:textbox>
                </v:rect>
                <v:line id="Line 16" o:spid="_x0000_s1088" style="position:absolute;visibility:visible;mso-wrap-style:square" from="33535,5572" to="55887,5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dHsQAAADcAAAADwAAAGRycy9kb3ducmV2LnhtbESPT4vCMBTE74LfITzBm6YqLFqNIssu&#10;qOvFv+dn82yrzUu3iVq//WZB8DjMzG+Yyaw2hbhT5XLLCnrdCARxYnXOqYL97rszBOE8ssbCMil4&#10;koPZtNmYYKztgzd03/pUBAi7GBVk3pexlC7JyKDr2pI4eGdbGfRBVqnUFT4C3BSyH0Uf0mDOYSHD&#10;kj4zSq7bm1HgR8eD/tG7y6lYPUudLL96v+u9Uu1WPR+D8FT7d/jVXmgFg/4I/s+EIyC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T50exAAAANwAAAAPAAAAAAAAAAAA&#10;AAAAAKECAABkcnMvZG93bnJldi54bWxQSwUGAAAAAAQABAD5AAAAkgMAAAAA&#10;" strokecolor="black [3200]" strokeweight="1.5pt">
                  <v:stroke startarrow="block" joinstyle="miter"/>
                </v:line>
                <v:line id="Line 20" o:spid="_x0000_s1089" style="position:absolute;visibility:visible;mso-wrap-style:square" from="33445,14079" to="55797,14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UPGcMAAADcAAAADwAAAGRycy9kb3ducmV2LnhtbESPT4vCMBTE74LfITzBm6a1Irtdo5SF&#10;guvNPwePj+ZtU2xeSpPV+u3NguBxmJnfMOvtYFtxo943jhWk8wQEceV0w7WC86mcfYDwAVlj65gU&#10;PMjDdjMerTHX7s4Huh1DLSKEfY4KTAhdLqWvDFn0c9cRR+/X9RZDlH0tdY/3CLetXCTJSlpsOC4Y&#10;7OjbUHU9/lkFP6Yos2J3uVz31Dwy+1ku5DJVajoZii8QgYbwDr/aO60gy1L4PxOPgN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VDxnDAAAA3AAAAA8AAAAAAAAAAAAA&#10;AAAAoQIAAGRycy9kb3ducmV2LnhtbFBLBQYAAAAABAAEAPkAAACRAwAAAAA=&#10;" strokecolor="black [3200]" strokeweight="1.5pt">
                  <v:stroke endarrow="block" joinstyle="miter"/>
                </v:line>
                <v:line id="Line 16" o:spid="_x0000_s1090" style="position:absolute;visibility:visible;mso-wrap-style:square" from="33441,29358" to="55793,2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48KcUAAADcAAAADwAAAGRycy9kb3ducmV2LnhtbESPQWvCQBSE74X+h+UJvdWNBsRGN0FE&#10;oVUvGtvzM/uapM2+TbOrxn/fLQg9DjPzDTPPetOIC3WutqxgNIxAEBdW11wqOObr5ykI55E1NpZJ&#10;wY0cZOnjwxwTba+8p8vBlyJA2CWooPK+TaR0RUUG3dC2xMH7tJ1BH2RXSt3hNcBNI8dRNJEGaw4L&#10;Fba0rKj4PpyNAv/y8a63Ov86NZtbq4u31ehnd1TqadAvZiA89f4/fG+/agVxHMPfmXAEZPo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48KcUAAADcAAAADwAAAAAAAAAA&#10;AAAAAAChAgAAZHJzL2Rvd25yZXYueG1sUEsFBgAAAAAEAAQA+QAAAJMDAAAAAA==&#10;" strokecolor="black [3200]" strokeweight="1.5pt">
                  <v:stroke startarrow="block" joinstyle="miter"/>
                </v:line>
                <v:shape id="Text Box 13" o:spid="_x0000_s1091" type="#_x0000_t202" style="position:absolute;left:34279;top:2905;width:20072;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tTsMA&#10;AADcAAAADwAAAGRycy9kb3ducmV2LnhtbESP3YrCMBSE7xd8h3CEvVk09bdajeIuuHjrzwOcNse2&#10;2JyUJtr69hthwcthZr5h1tvOVOJBjSstKxgNIxDEmdUl5wou5/1gAcJ5ZI2VZVLwJAfbTe9jjYm2&#10;LR/pcfK5CBB2CSoovK8TKV1WkEE3tDVx8K62MeiDbHKpG2wD3FRyHEVzabDksFBgTT8FZbfT3Si4&#10;Htqv2bJNf/0lPk7n31jGqX0q9dnvdisQnjr/Dv+3D1rBZDKF15lw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tTsMAAADcAAAADwAAAAAAAAAAAAAAAACYAgAAZHJzL2Rv&#10;d25yZXYueG1sUEsFBgAAAAAEAAQA9QAAAIgDAAAAAA==&#10;" stroked="f">
                  <v:textbox>
                    <w:txbxContent>
                      <w:p w14:paraId="4A87F0E0" w14:textId="77777777" w:rsidR="00AE47EE" w:rsidRDefault="00AE47EE" w:rsidP="001B6BCF">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092" type="#_x0000_t202" style="position:absolute;left:35517;top:15113;width:1536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I1cQA&#10;AADcAAAADwAAAGRycy9kb3ducmV2LnhtbESP3WrCQBSE7wu+w3IKvSm6sdao0VWq0OKt0Qc4Zo9J&#10;aPZsyG7z8/ZdQfBymJlvmM2uN5VoqXGlZQXTSQSCOLO65FzB5fw9XoJwHlljZZkUDORgtx29bDDR&#10;tuMTtanPRYCwS1BB4X2dSOmyggy6ia2Jg3ezjUEfZJNL3WAX4KaSH1EUS4Mlh4UCazoUlP2mf0bB&#10;7di9z1fd9cdfFqfPeI/l4moHpd5e+681CE+9f4Yf7aNWMJvN4X4mHA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DSNXEAAAA3AAAAA8AAAAAAAAAAAAAAAAAmAIAAGRycy9k&#10;b3ducmV2LnhtbFBLBQYAAAAABAAEAPUAAACJAwAAAAA=&#10;" stroked="f">
                  <v:textbox>
                    <w:txbxContent>
                      <w:p w14:paraId="504C3851" w14:textId="77777777" w:rsidR="00AE47EE" w:rsidRDefault="00AE47EE" w:rsidP="001B6BCF">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093" type="#_x0000_t202" style="position:absolute;left:36254;top:27452;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KI8QA&#10;AADcAAAADwAAAGRycy9kb3ducmV2LnhtbESPQYvCMBSE78L+h/AWvIimKuhSjbKru+BBD7ri+dE8&#10;22LzUpJo6783guBxmJlvmPmyNZW4kfOlZQXDQQKCOLO65FzB8f+v/wXCB2SNlWVScCcPy8VHZ46p&#10;tg3v6XYIuYgQ9ikqKEKoUyl9VpBBP7A1cfTO1hkMUbpcaodNhJtKjpJkIg2WHBcKrGlVUHY5XI2C&#10;ydpdmz2veuvj7xZ3dT46/dxPSnU/2+8ZiEBteIdf7Y1WMB5P4Xk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miiPEAAAA3AAAAA8AAAAAAAAAAAAAAAAAmAIAAGRycy9k&#10;b3ducmV2LnhtbFBLBQYAAAAABAAEAPUAAACJAwAAAAA=&#10;" stroked="f">
                  <v:textbox inset="0,0,0,0">
                    <w:txbxContent>
                      <w:p w14:paraId="3A4CD957" w14:textId="77777777" w:rsidR="00AE47EE" w:rsidRDefault="00AE47EE" w:rsidP="001B6BCF">
                        <w:pPr>
                          <w:pStyle w:val="NormalWeb"/>
                          <w:spacing w:before="0" w:beforeAutospacing="0" w:after="0" w:afterAutospacing="0"/>
                          <w:jc w:val="center"/>
                        </w:pPr>
                        <w:r>
                          <w:rPr>
                            <w:rFonts w:ascii="Calibri" w:eastAsia="Calibri" w:hAnsi="Calibri"/>
                            <w:sz w:val="16"/>
                            <w:szCs w:val="16"/>
                          </w:rPr>
                          <w:t>Data Traffic Channel (PDSCH2)</w:t>
                        </w:r>
                      </w:p>
                    </w:txbxContent>
                  </v:textbox>
                </v:shape>
                <w10:anchorlock/>
              </v:group>
            </w:pict>
          </mc:Fallback>
        </mc:AlternateContent>
      </w:r>
    </w:p>
    <w:p w14:paraId="3EC3E1CF" w14:textId="02E20DCC" w:rsidR="001B6BCF" w:rsidRPr="001B6BCF" w:rsidRDefault="001B6BCF" w:rsidP="001B6BCF">
      <w:pPr>
        <w:pStyle w:val="Caption"/>
        <w:jc w:val="both"/>
        <w:rPr>
          <w:sz w:val="24"/>
        </w:rPr>
      </w:pPr>
      <w:r>
        <w:t>Figure 6</w:t>
      </w:r>
      <w:r w:rsidRPr="000E5D62">
        <w:t xml:space="preserve"> Message sequence chart between g</w:t>
      </w:r>
      <w:r>
        <w:t>Node B and UE with multiple panels</w:t>
      </w:r>
      <w:r w:rsidRPr="000E5D62">
        <w:t xml:space="preserve"> with </w:t>
      </w:r>
      <w:r>
        <w:t>single</w:t>
      </w:r>
      <w:r w:rsidRPr="000E5D62">
        <w:t xml:space="preserve"> DCI</w:t>
      </w:r>
    </w:p>
    <w:p w14:paraId="03E4B247" w14:textId="77777777" w:rsidR="0013143B" w:rsidRDefault="0013143B" w:rsidP="00556F5D">
      <w:pPr>
        <w:contextualSpacing/>
        <w:jc w:val="both"/>
        <w:rPr>
          <w:sz w:val="24"/>
        </w:rPr>
      </w:pPr>
    </w:p>
    <w:p w14:paraId="66014DF9" w14:textId="5B1933B4" w:rsidR="00296D2E" w:rsidRDefault="00296D2E" w:rsidP="00556F5D">
      <w:pPr>
        <w:contextualSpacing/>
        <w:jc w:val="both"/>
        <w:rPr>
          <w:sz w:val="24"/>
        </w:rPr>
      </w:pPr>
      <w:r>
        <w:rPr>
          <w:sz w:val="24"/>
        </w:rPr>
        <w:lastRenderedPageBreak/>
        <w:t xml:space="preserve">With single DCI, one option is to reuse the DCI structure multi codeword (when rank &gt;4) for multi panel. However the drawback with this structure is that the resource allocation of the two panels should be exactly same and does not provide flexibility to the network. Another problem with that approach is we can’t use different TCL states. One way to solve these problems is to design a new DCI structure without impacting the PDDCH performance. </w:t>
      </w:r>
    </w:p>
    <w:p w14:paraId="70E16FF5" w14:textId="6A933DF0" w:rsidR="00296D2E" w:rsidRDefault="00296D2E" w:rsidP="00556F5D">
      <w:pPr>
        <w:contextualSpacing/>
        <w:jc w:val="both"/>
        <w:rPr>
          <w:sz w:val="24"/>
        </w:rPr>
      </w:pPr>
      <w:r>
        <w:rPr>
          <w:sz w:val="24"/>
        </w:rPr>
        <w:t>Another approach is to use multiple DCI as proposed for multiple TRPs in section 2. The message sequence chart with multiple DCI for multi panel transmission is shown in Figure 7.</w:t>
      </w:r>
      <w:r w:rsidR="00695382">
        <w:rPr>
          <w:sz w:val="24"/>
        </w:rPr>
        <w:t xml:space="preserve"> Note that this case is exactly same as that of multi TRP transmission, however in this case tighter co-ordination between the panels is possible as in general both the panels are co-located. </w:t>
      </w:r>
    </w:p>
    <w:p w14:paraId="41E30BDE" w14:textId="77777777" w:rsidR="00296D2E" w:rsidRDefault="00296D2E" w:rsidP="00556F5D">
      <w:pPr>
        <w:contextualSpacing/>
        <w:jc w:val="both"/>
        <w:rPr>
          <w:sz w:val="24"/>
        </w:rPr>
      </w:pPr>
    </w:p>
    <w:p w14:paraId="732CBC28" w14:textId="77777777" w:rsidR="00296D2E" w:rsidRDefault="00296D2E" w:rsidP="00296D2E">
      <w:pPr>
        <w:contextualSpacing/>
        <w:jc w:val="both"/>
        <w:rPr>
          <w:sz w:val="24"/>
        </w:rPr>
      </w:pPr>
    </w:p>
    <w:p w14:paraId="163B512E" w14:textId="77777777" w:rsidR="00296D2E" w:rsidRDefault="00296D2E" w:rsidP="00296D2E">
      <w:pPr>
        <w:contextualSpacing/>
        <w:jc w:val="both"/>
        <w:rPr>
          <w:sz w:val="24"/>
        </w:rPr>
      </w:pPr>
    </w:p>
    <w:p w14:paraId="7CA614EB" w14:textId="7ECC0EE8" w:rsidR="00296D2E" w:rsidRDefault="00296D2E" w:rsidP="00296D2E">
      <w:pPr>
        <w:contextualSpacing/>
        <w:jc w:val="both"/>
        <w:rPr>
          <w:sz w:val="24"/>
        </w:rPr>
      </w:pPr>
      <w:r>
        <w:rPr>
          <w:noProof/>
          <w:sz w:val="28"/>
          <w:szCs w:val="28"/>
        </w:rPr>
        <mc:AlternateContent>
          <mc:Choice Requires="wpc">
            <w:drawing>
              <wp:inline distT="0" distB="0" distL="0" distR="0" wp14:anchorId="34A2A01F" wp14:editId="2CD533B9">
                <wp:extent cx="6120765" cy="2895826"/>
                <wp:effectExtent l="0" t="0" r="13335" b="133350"/>
                <wp:docPr id="365" name="Canvas 3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39"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0B5258" w14:textId="77777777" w:rsidR="00AE47EE" w:rsidRPr="000A6DCD" w:rsidRDefault="00AE47EE" w:rsidP="00296D2E">
                              <w:pPr>
                                <w:jc w:val="center"/>
                                <w:rPr>
                                  <w:sz w:val="16"/>
                                  <w:szCs w:val="16"/>
                                </w:rPr>
                              </w:pPr>
                              <w:r w:rsidRPr="000A6DCD">
                                <w:rPr>
                                  <w:sz w:val="16"/>
                                  <w:szCs w:val="16"/>
                                </w:rPr>
                                <w:t xml:space="preserve">Downlink Control channel </w:t>
                              </w:r>
                              <w:r>
                                <w:rPr>
                                  <w:sz w:val="16"/>
                                  <w:szCs w:val="16"/>
                                </w:rPr>
                                <w:t>(PDCCH1)</w:t>
                              </w:r>
                            </w:p>
                          </w:txbxContent>
                        </wps:txbx>
                        <wps:bodyPr rot="0" vert="horz" wrap="square" lIns="0" tIns="0" rIns="0" bIns="0" anchor="t" anchorCtr="0" upright="1">
                          <a:noAutofit/>
                        </wps:bodyPr>
                      </wps:wsp>
                      <wps:wsp>
                        <wps:cNvPr id="340"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62E15F" w14:textId="77777777" w:rsidR="00AE47EE" w:rsidRPr="000A6DCD" w:rsidRDefault="00AE47EE" w:rsidP="00296D2E">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341"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6CC676" w14:textId="77777777" w:rsidR="00AE47EE" w:rsidRPr="000A6DCD" w:rsidRDefault="00AE47EE" w:rsidP="00296D2E">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342"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43"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44"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45"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5126CB58" w14:textId="55A118F3" w:rsidR="00AE47EE" w:rsidRPr="000A6DCD" w:rsidRDefault="00AE47EE" w:rsidP="00296D2E">
                              <w:pPr>
                                <w:rPr>
                                  <w:sz w:val="16"/>
                                  <w:szCs w:val="16"/>
                                  <w:lang w:val="sv-SE"/>
                                </w:rPr>
                              </w:pPr>
                              <w:r>
                                <w:rPr>
                                  <w:sz w:val="16"/>
                                  <w:szCs w:val="16"/>
                                  <w:lang w:val="sv-SE"/>
                                </w:rPr>
                                <w:t>Panel-A</w:t>
                              </w:r>
                            </w:p>
                          </w:txbxContent>
                        </wps:txbx>
                        <wps:bodyPr rot="0" vert="horz" wrap="square" lIns="91440" tIns="45720" rIns="91440" bIns="45720" anchor="t" anchorCtr="0" upright="1">
                          <a:noAutofit/>
                        </wps:bodyPr>
                      </wps:wsp>
                      <wps:wsp>
                        <wps:cNvPr id="346"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1683D94" w14:textId="77777777" w:rsidR="00AE47EE" w:rsidRPr="000A6DCD" w:rsidRDefault="00AE47EE" w:rsidP="00296D2E">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347"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48"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49"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4A01AB" w14:textId="77777777" w:rsidR="00AE47EE" w:rsidRPr="000A6DCD" w:rsidRDefault="00AE47EE" w:rsidP="00296D2E">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351"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52"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A157DB6" w14:textId="77777777" w:rsidR="00AE47EE" w:rsidRPr="000A6DCD" w:rsidRDefault="00AE47EE" w:rsidP="00296D2E">
                              <w:pPr>
                                <w:jc w:val="center"/>
                                <w:rPr>
                                  <w:sz w:val="16"/>
                                  <w:szCs w:val="16"/>
                                </w:rPr>
                              </w:pPr>
                              <w:r w:rsidRPr="000A6DCD">
                                <w:rPr>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353"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0E4489D" w14:textId="77777777" w:rsidR="00AE47EE" w:rsidRPr="000A6DCD" w:rsidRDefault="00AE47EE" w:rsidP="00296D2E">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354" name="Line 14"/>
                        <wps:cNvCnPr/>
                        <wps:spPr bwMode="auto">
                          <a:xfrm>
                            <a:off x="5538842" y="227977"/>
                            <a:ext cx="0" cy="2742565"/>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55" name="Rectangle 355"/>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8030652" w14:textId="5EAA6361" w:rsidR="00AE47EE" w:rsidRPr="000A6DCD" w:rsidRDefault="00AE47EE" w:rsidP="00296D2E">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wps:txbx>
                        <wps:bodyPr rot="0" vert="horz" wrap="square" lIns="91440" tIns="45720" rIns="91440" bIns="45720" anchor="t" anchorCtr="0" upright="1">
                          <a:noAutofit/>
                        </wps:bodyPr>
                      </wps:wsp>
                      <wps:wsp>
                        <wps:cNvPr id="356" name="Line 16"/>
                        <wps:cNvCnPr/>
                        <wps:spPr bwMode="auto">
                          <a:xfrm>
                            <a:off x="3353554" y="538858"/>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57" name="Line 16"/>
                        <wps:cNvCnPr/>
                        <wps:spPr bwMode="auto">
                          <a:xfrm>
                            <a:off x="3344165" y="2683246"/>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58" name="Line 20"/>
                        <wps:cNvCnPr/>
                        <wps:spPr bwMode="auto">
                          <a:xfrm>
                            <a:off x="3344564" y="1405769"/>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59" name="Rectangle 359"/>
                        <wps:cNvSpPr>
                          <a:spLocks noChangeArrowheads="1"/>
                        </wps:cNvSpPr>
                        <wps:spPr bwMode="auto">
                          <a:xfrm>
                            <a:off x="4627642" y="1730822"/>
                            <a:ext cx="1483995" cy="5791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E660933" w14:textId="77777777" w:rsidR="00AE47EE" w:rsidRPr="000A6DCD" w:rsidRDefault="00AE47EE" w:rsidP="00296D2E">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360" name="Line 16"/>
                        <wps:cNvCnPr/>
                        <wps:spPr bwMode="auto">
                          <a:xfrm>
                            <a:off x="3344165" y="2935873"/>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61" name="Text Box 13"/>
                        <wps:cNvSpPr txBox="1">
                          <a:spLocks noChangeArrowheads="1"/>
                        </wps:cNvSpPr>
                        <wps:spPr bwMode="auto">
                          <a:xfrm>
                            <a:off x="3501103" y="265824"/>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725752" w14:textId="77777777" w:rsidR="00AE47EE" w:rsidRDefault="00AE47EE" w:rsidP="00296D2E">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362" name="Text Box 12"/>
                        <wps:cNvSpPr txBox="1">
                          <a:spLocks noChangeArrowheads="1"/>
                        </wps:cNvSpPr>
                        <wps:spPr bwMode="auto">
                          <a:xfrm>
                            <a:off x="4093632" y="852931"/>
                            <a:ext cx="1378137"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31C460" w14:textId="77777777" w:rsidR="00AE47EE" w:rsidRDefault="00AE47EE" w:rsidP="00296D2E">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363" name="Text Box 11"/>
                        <wps:cNvSpPr txBox="1">
                          <a:spLocks noChangeArrowheads="1"/>
                        </wps:cNvSpPr>
                        <wps:spPr bwMode="auto">
                          <a:xfrm>
                            <a:off x="3439379" y="2411136"/>
                            <a:ext cx="188531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2C8BA4" w14:textId="77777777" w:rsidR="00AE47EE" w:rsidRDefault="00AE47EE" w:rsidP="00296D2E">
                              <w:pPr>
                                <w:pStyle w:val="NormalWeb"/>
                                <w:spacing w:before="0" w:beforeAutospacing="0" w:after="0" w:afterAutospacing="0"/>
                                <w:jc w:val="center"/>
                              </w:pPr>
                              <w:r>
                                <w:rPr>
                                  <w:rFonts w:ascii="Calibri" w:eastAsia="Calibri" w:hAnsi="Calibri"/>
                                  <w:sz w:val="16"/>
                                  <w:szCs w:val="16"/>
                                </w:rPr>
                                <w:t>Downlink Control channel (PDCCH2)</w:t>
                              </w:r>
                            </w:p>
                          </w:txbxContent>
                        </wps:txbx>
                        <wps:bodyPr rot="0" vert="horz" wrap="square" lIns="0" tIns="0" rIns="0" bIns="0" anchor="t" anchorCtr="0" upright="1">
                          <a:noAutofit/>
                        </wps:bodyPr>
                      </wps:wsp>
                      <wps:wsp>
                        <wps:cNvPr id="364" name="Text Box 11"/>
                        <wps:cNvSpPr txBox="1">
                          <a:spLocks noChangeArrowheads="1"/>
                        </wps:cNvSpPr>
                        <wps:spPr bwMode="auto">
                          <a:xfrm>
                            <a:off x="3625459" y="2745222"/>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84B8B0" w14:textId="77777777" w:rsidR="00AE47EE" w:rsidRDefault="00AE47EE" w:rsidP="00296D2E">
                              <w:pPr>
                                <w:pStyle w:val="NormalWeb"/>
                                <w:spacing w:before="0" w:beforeAutospacing="0" w:after="0" w:afterAutospacing="0"/>
                                <w:jc w:val="center"/>
                              </w:pPr>
                              <w:r>
                                <w:rPr>
                                  <w:rFonts w:ascii="Calibri" w:eastAsia="Calibri" w:hAnsi="Calibri"/>
                                  <w:sz w:val="16"/>
                                  <w:szCs w:val="16"/>
                                </w:rPr>
                                <w:t>Data Traffic Channel (PDSCH2)</w:t>
                              </w:r>
                            </w:p>
                          </w:txbxContent>
                        </wps:txbx>
                        <wps:bodyPr rot="0" vert="horz" wrap="square" lIns="0" tIns="0" rIns="0" bIns="0" anchor="t" anchorCtr="0" upright="1">
                          <a:noAutofit/>
                        </wps:bodyPr>
                      </wps:wsp>
                    </wpc:wpc>
                  </a:graphicData>
                </a:graphic>
              </wp:inline>
            </w:drawing>
          </mc:Choice>
          <mc:Fallback>
            <w:pict>
              <v:group w14:anchorId="34A2A01F" id="Canvas 365" o:spid="_x0000_s1094" editas="canvas" style="width:481.95pt;height:228pt;mso-position-horizontal-relative:char;mso-position-vertical-relative:line" coordsize="61207,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">
                <v:shape id="_x0000_s1095" type="#_x0000_t75" style="position:absolute;width:61207;height:28956;visibility:visible;mso-wrap-style:square">
                  <v:fill o:detectmouseclick="t"/>
                  <v:path o:connecttype="none"/>
                </v:shape>
                <v:shape id="Text Box 11" o:spid="_x0000_s1096"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7ysQA&#10;AADcAAAADwAAAGRycy9kb3ducmV2LnhtbESPQYvCMBSE78L+h/AWvIimKohbjbKru+BBD7ri+dE8&#10;22LzUpJo6783guBxmJlvmPmyNZW4kfOlZQXDQQKCOLO65FzB8f+vPwXhA7LGyjIpuJOH5eKjM8dU&#10;24b3dDuEXEQI+xQVFCHUqZQ+K8igH9iaOHpn6wyGKF0utcMmwk0lR0kykQZLjgsF1rQqKLscrkbB&#10;ZO2uzZ5XvfXxd4u7Oh+dfu4npbqf7fcMRKA2vMOv9kYrGI+/4Hk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1u8rEAAAA3AAAAA8AAAAAAAAAAAAAAAAAmAIAAGRycy9k&#10;b3ducmV2LnhtbFBLBQYAAAAABAAEAPUAAACJAwAAAAA=&#10;" stroked="f">
                  <v:textbox inset="0,0,0,0">
                    <w:txbxContent>
                      <w:p w14:paraId="460B5258" w14:textId="77777777" w:rsidR="00AE47EE" w:rsidRPr="000A6DCD" w:rsidRDefault="00AE47EE" w:rsidP="00296D2E">
                        <w:pPr>
                          <w:jc w:val="center"/>
                          <w:rPr>
                            <w:sz w:val="16"/>
                            <w:szCs w:val="16"/>
                          </w:rPr>
                        </w:pPr>
                        <w:r w:rsidRPr="000A6DCD">
                          <w:rPr>
                            <w:sz w:val="16"/>
                            <w:szCs w:val="16"/>
                          </w:rPr>
                          <w:t xml:space="preserve">Downlink Control channel </w:t>
                        </w:r>
                        <w:r>
                          <w:rPr>
                            <w:sz w:val="16"/>
                            <w:szCs w:val="16"/>
                          </w:rPr>
                          <w:t>(PDCCH1)</w:t>
                        </w:r>
                      </w:p>
                    </w:txbxContent>
                  </v:textbox>
                </v:shape>
                <v:shape id="Text Box 12" o:spid="_x0000_s1097"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KYMMEA&#10;AADcAAAADwAAAGRycy9kb3ducmV2LnhtbERPyW7CMBC9V+IfrEHiUhEHmrIEDCpIVFyhfMAQTxYR&#10;j6PYJcnf1wekHp/evt33phZPal1lWcEsikEQZ1ZXXCi4/ZymKxDOI2usLZOCgRzsd6O3Labadnyh&#10;59UXIoSwS1FB6X2TSumykgy6yDbEgctta9AH2BZSt9iFcFPLeRwvpMGKQ0OJDR1Lyh7XX6MgP3fv&#10;n+vu/u1vy0uyOGC1vNtBqcm4/9qA8NT7f/HLfdYKPpIwP5w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ymDDBAAAA3AAAAA8AAAAAAAAAAAAAAAAAmAIAAGRycy9kb3du&#10;cmV2LnhtbFBLBQYAAAAABAAEAPUAAACGAwAAAAA=&#10;" stroked="f">
                  <v:textbox>
                    <w:txbxContent>
                      <w:p w14:paraId="3B62E15F" w14:textId="77777777" w:rsidR="00AE47EE" w:rsidRPr="000A6DCD" w:rsidRDefault="00AE47EE" w:rsidP="00296D2E">
                        <w:pPr>
                          <w:rPr>
                            <w:sz w:val="16"/>
                            <w:szCs w:val="16"/>
                            <w:lang w:val="sv-SE"/>
                          </w:rPr>
                        </w:pPr>
                        <w:r w:rsidRPr="000A6DCD">
                          <w:rPr>
                            <w:sz w:val="16"/>
                            <w:szCs w:val="16"/>
                            <w:lang w:val="sv-SE"/>
                          </w:rPr>
                          <w:t xml:space="preserve"> Feedback Channel (CSI)</w:t>
                        </w:r>
                      </w:p>
                    </w:txbxContent>
                  </v:textbox>
                </v:shape>
                <v:shape id="Text Box 13" o:spid="_x0000_s1098"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49q8MA&#10;AADcAAAADwAAAGRycy9kb3ducmV2LnhtbESP3YrCMBSE7wXfIRxhb0RTV9efahQVFG/9eYBjc2yL&#10;zUlpoq1vbwRhL4eZ+YZZrBpTiCdVLresYNCPQBAnVuecKricd70pCOeRNRaWScGLHKyW7dYCY21r&#10;PtLz5FMRIOxiVJB5X8ZSuiQjg65vS+Lg3Wxl0AdZpVJXWAe4KeRvFI2lwZzDQoYlbTNK7qeHUXA7&#10;1N2/WX3d+8vkOBpvMJ9c7Uupn06znoPw1Pj/8Ld90AqGowF8zoQj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49q8MAAADcAAAADwAAAAAAAAAAAAAAAACYAgAAZHJzL2Rv&#10;d25yZXYueG1sUEsFBgAAAAAEAAQA9QAAAIgDAAAAAA==&#10;" stroked="f">
                  <v:textbox>
                    <w:txbxContent>
                      <w:p w14:paraId="5B6CC676" w14:textId="77777777" w:rsidR="00AE47EE" w:rsidRPr="000A6DCD" w:rsidRDefault="00AE47EE" w:rsidP="00296D2E">
                        <w:pPr>
                          <w:jc w:val="center"/>
                          <w:rPr>
                            <w:sz w:val="16"/>
                            <w:szCs w:val="16"/>
                          </w:rPr>
                        </w:pPr>
                        <w:r w:rsidRPr="000A6DCD">
                          <w:rPr>
                            <w:sz w:val="16"/>
                            <w:szCs w:val="16"/>
                          </w:rPr>
                          <w:t>Cell specific/ UE specific Reference signals</w:t>
                        </w:r>
                      </w:p>
                    </w:txbxContent>
                  </v:textbox>
                </v:shape>
                <v:line id="Line 14" o:spid="_x0000_s1099"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KU4scAAADcAAAADwAAAGRycy9kb3ducmV2LnhtbESPQWvCQBSE74X+h+UVems2WhGJrlLE&#10;gqWgaErV2yP7TEKzb9Ps1kR/fVcQPA4z8w0zmXWmEidqXGlZQS+KQRBnVpecK/hK319GIJxH1lhZ&#10;JgVncjCbPj5MMNG25Q2dtj4XAcIuQQWF93UipcsKMugiWxMH72gbgz7IJpe6wTbATSX7cTyUBksO&#10;CwXWNC8o+9n+GQXt92+6+ow/dnq/SJeHw/myrnqpUs9P3dsYhKfO38O39lIreB304XomHA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UpTixwAAANwAAAAPAAAAAAAA&#10;AAAAAAAAAKECAABkcnMvZG93bnJldi54bWxQSwUGAAAAAAQABAD5AAAAlQMAAAAA&#10;" strokecolor="black [3200]" strokeweight="1.5pt">
                  <v:stroke joinstyle="miter"/>
                </v:line>
                <v:line id="Line 15" o:spid="_x0000_s1100"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4xeccAAADcAAAADwAAAGRycy9kb3ducmV2LnhtbESPQWvCQBSE70L/w/IKvZmNtYhEVyli&#10;wSJUakrV2yP7TEKzb9Ps1kR/vSsUPA4z8w0znXemEidqXGlZwSCKQRBnVpecK/hK3/pjEM4ja6ws&#10;k4IzOZjPHnpTTLRt+ZNOW5+LAGGXoILC+zqR0mUFGXSRrYmDd7SNQR9kk0vdYBvgppLPcTySBksO&#10;CwXWtCgo+9n+GQXt92/6sY7fd3q/TFeHw/myqQapUk+P3esEhKfO38P/7ZVWMHwZwu1MOAJyd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HjF5xwAAANwAAAAPAAAAAAAA&#10;AAAAAAAAAKECAABkcnMvZG93bnJldi54bWxQSwUGAAAAAAQABAD5AAAAlQMAAAAA&#10;" strokecolor="black [3200]" strokeweight="1.5pt">
                  <v:stroke joinstyle="miter"/>
                </v:line>
                <v:line id="Line 16" o:spid="_x0000_s1101"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Tf/MMAAADcAAAADwAAAGRycy9kb3ducmV2LnhtbESPQYvCMBSE7wv+h/CEva2ptixajVKE&#10;gu5t1YPHR/Nsis1LabJa/71ZEDwOM/MNs9oMthU36n3jWMF0koAgrpxuuFZwOpZfcxA+IGtsHZOC&#10;B3nYrEcfK8y1u/Mv3Q6hFhHCPkcFJoQul9JXhiz6ieuIo3dxvcUQZV9L3eM9wm0rZ0nyLS02HBcM&#10;drQ1VF0Pf1bB3hRlWuzO5+sPNY/ULsqZzKZKfY6HYgki0BDe4Vd7pxWkWQb/Z+IRkO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0k3/zDAAAA3AAAAA8AAAAAAAAAAAAA&#10;AAAAoQIAAGRycy9kb3ducmV2LnhtbFBLBQYAAAAABAAEAPkAAACRAwAAAAA=&#10;" strokecolor="black [3200]" strokeweight="1.5pt">
                  <v:stroke endarrow="block" joinstyle="miter"/>
                </v:line>
                <v:rect id="Rectangle 17" o:spid="_x0000_s1102"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tSUsUA&#10;AADcAAAADwAAAGRycy9kb3ducmV2LnhtbESP0WrCQBRE3wv+w3KFvhSzaU2kpK5iC4L2QTTmAy7Z&#10;2yQ0ezdkt0n8e7dQ6OMwM2eY9XYyrRiod41lBc9RDIK4tLrhSkFx3S9eQTiPrLG1TApu5GC7mT2s&#10;MdN25AsNua9EgLDLUEHtfZdJ6cqaDLrIdsTB+7K9QR9kX0nd4xjgppUvcbySBhsOCzV29FFT+Z3/&#10;GAWnVH6mjIXb6Tx5cu9D1Rzzs1KP82n3BsLT5P/Df+2DVrBMUvg9E46A3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G1JSxQAAANwAAAAPAAAAAAAAAAAAAAAAAJgCAABkcnMv&#10;ZG93bnJldi54bWxQSwUGAAAAAAQABAD1AAAAigMAAAAA&#10;" fillcolor="white [3201]" strokecolor="black [3200]" strokeweight="1pt">
                  <v:textbox>
                    <w:txbxContent>
                      <w:p w14:paraId="5126CB58" w14:textId="55A118F3" w:rsidR="00AE47EE" w:rsidRPr="000A6DCD" w:rsidRDefault="00AE47EE" w:rsidP="00296D2E">
                        <w:pPr>
                          <w:rPr>
                            <w:sz w:val="16"/>
                            <w:szCs w:val="16"/>
                            <w:lang w:val="sv-SE"/>
                          </w:rPr>
                        </w:pPr>
                        <w:r>
                          <w:rPr>
                            <w:sz w:val="16"/>
                            <w:szCs w:val="16"/>
                            <w:lang w:val="sv-SE"/>
                          </w:rPr>
                          <w:t>Panel-A</w:t>
                        </w:r>
                      </w:p>
                    </w:txbxContent>
                  </v:textbox>
                </v:rect>
                <v:rect id="Rectangle 18" o:spid="_x0000_s1103"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nMJcUA&#10;AADcAAAADwAAAGRycy9kb3ducmV2LnhtbESP0WrCQBRE3wX/YbmCL9JsajVIdJW0UGh9EE39gEv2&#10;NgnN3g3ZbZL+fVcQfBxm5gyzO4ymET11rras4DmKQRAXVtdcKrh+vT9tQDiPrLGxTAr+yMFhP53s&#10;MNV24Av1uS9FgLBLUUHlfZtK6YqKDLrItsTB+7adQR9kV0rd4RDgppHLOE6kwZrDQoUtvVVU/OS/&#10;RsFpLY9rxqvLdL5auNe+rD/zs1Lz2ZhtQXga/SN8b39oBS+rBG5nwhG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ycwlxQAAANwAAAAPAAAAAAAAAAAAAAAAAJgCAABkcnMv&#10;ZG93bnJldi54bWxQSwUGAAAAAAQABAD1AAAAigMAAAAA&#10;" fillcolor="white [3201]" strokecolor="black [3200]" strokeweight="1pt">
                  <v:textbox>
                    <w:txbxContent>
                      <w:p w14:paraId="21683D94" w14:textId="77777777" w:rsidR="00AE47EE" w:rsidRPr="000A6DCD" w:rsidRDefault="00AE47EE" w:rsidP="00296D2E">
                        <w:pPr>
                          <w:rPr>
                            <w:sz w:val="16"/>
                            <w:szCs w:val="16"/>
                            <w:lang w:val="sv-SE"/>
                          </w:rPr>
                        </w:pPr>
                        <w:r w:rsidRPr="000A6DCD">
                          <w:rPr>
                            <w:sz w:val="16"/>
                            <w:szCs w:val="16"/>
                            <w:lang w:val="sv-SE"/>
                          </w:rPr>
                          <w:t>UE</w:t>
                        </w:r>
                        <w:r>
                          <w:rPr>
                            <w:sz w:val="16"/>
                            <w:szCs w:val="16"/>
                            <w:lang w:val="sv-SE"/>
                          </w:rPr>
                          <w:t>1</w:t>
                        </w:r>
                      </w:p>
                    </w:txbxContent>
                  </v:textbox>
                </v:rect>
                <v:line id="Line 19" o:spid="_x0000_s1104"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LinMYAAADcAAAADwAAAGRycy9kb3ducmV2LnhtbESPT2vCQBTE74LfYXlCb7qpLf6JriKi&#10;NIeCaL14e2Sf2djs25BdTfrtuwWhx2FmfsMs152txIMaXzpW8DpKQBDnTpdcKDh/7YczED4ga6wc&#10;k4If8rBe9XtLTLVr+UiPUyhEhLBPUYEJoU6l9Lkhi37kauLoXV1jMUTZFFI32Ea4reQ4SSbSYslx&#10;wWBNW0P59+luFRw22fyzbuX0Y1LsbpzNjofL1ij1Mug2CxCBuvAffrYzreDtfQp/Z+IR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y4pzGAAAA3AAAAA8AAAAAAAAA&#10;AAAAAAAAoQIAAGRycy9kb3ducmV2LnhtbFBLBQYAAAAABAAEAPkAAACUAwAAAAA=&#10;" strokecolor="black [3200]" strokeweight="1.5pt">
                  <v:stroke endarrow="block" joinstyle="miter"/>
                </v:line>
                <v:line id="Line 20" o:spid="_x0000_s1105"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nV+cEAAADcAAAADwAAAGRycy9kb3ducmV2LnhtbERPu2rDMBTdC/0HcQvdGvlFad0owRQM&#10;brY6GTJerFvLxLoylprYf18NhYyH897uFzuKK81+cKwg3SQgiDunB+4VnI71yxsIH5A1jo5JwUoe&#10;9rvHhy2W2t34m65t6EUMYV+iAhPCVErpO0MW/cZNxJH7cbPFEOHcSz3jLYbbUWZJ8iotDhwbDE70&#10;aai7tL9WwZep6rxqzufLgYY1t+91JotUqeenpfoAEWgJd/G/u9EK8iKujWfiEZC7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adX5wQAAANwAAAAPAAAAAAAAAAAAAAAA&#10;AKECAABkcnMvZG93bnJldi54bWxQSwUGAAAAAAQABAD5AAAAjwMAAAAA&#10;" strokecolor="black [3200]" strokeweight="1.5pt">
                  <v:stroke endarrow="block" joinstyle="miter"/>
                </v:line>
                <v:shape id="Text Box 11" o:spid="_x0000_s1106"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It8YA&#10;AADcAAAADwAAAGRycy9kb3ducmV2LnhtbESPT2vCQBTE70K/w/IEL1I3tRJqdJVWLXhoD/7B8yP7&#10;TILZt2F3NfHbdwuCx2FmfsPMl52pxY2crywreBslIIhzqysuFBwP368fIHxA1lhbJgV38rBcvPTm&#10;mGnb8o5u+1CICGGfoYIyhCaT0uclGfQj2xBH72ydwRClK6R22Ea4qeU4SVJpsOK4UGJDq5Lyy/5q&#10;FKRrd213vBquj5sf/G2K8enrflJq0O8+ZyACdeEZfrS3WsH7ZAr/Z+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It8YAAADcAAAADwAAAAAAAAAAAAAAAACYAgAAZHJz&#10;L2Rvd25yZXYueG1sUEsFBgAAAAAEAAQA9QAAAIsDAAAAAA==&#10;" stroked="f">
                  <v:textbox inset="0,0,0,0">
                    <w:txbxContent>
                      <w:p w14:paraId="5C4A01AB" w14:textId="77777777" w:rsidR="00AE47EE" w:rsidRPr="000A6DCD" w:rsidRDefault="00AE47EE" w:rsidP="00296D2E">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107"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c9X8MAAADcAAAADwAAAGRycy9kb3ducmV2LnhtbESPQYvCMBSE78L+h/AEb5rWRZGuUaTr&#10;gnqz7mVvj+ZtW9q81CZq/fdGEDwOM/MNs1z3phFX6lxlWUE8iUAQ51ZXXCj4Pf2MFyCcR9bYWCYF&#10;d3KwXn0Mlphoe+MjXTNfiABhl6CC0vs2kdLlJRl0E9sSB+/fdgZ9kF0hdYe3ADeNnEbRXBqsOCyU&#10;2FJaUl5nF6Ngdk4PdXuOt2jqU/095b9j2uyVGg37zRcIT71/h1/tnVbwOYvheSYc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HPV/DAAAA3AAAAA8AAAAAAAAAAAAA&#10;AAAAoQIAAGRycy9kb3ducmV2LnhtbFBLBQYAAAAABAAEAPkAAACRAwAAAAA=&#10;" strokecolor="black [3200]" strokeweight="1.5pt">
                  <v:stroke endarrow="block" joinstyle="miter"/>
                </v:line>
                <v:rect id="Rectangle 18" o:spid="_x0000_s1108"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tc+8UA&#10;AADcAAAADwAAAGRycy9kb3ducmV2LnhtbESP0WrCQBRE34X+w3ILfRGzaWqkpK5iCwX1odSYD7hk&#10;b5PQ7N2Q3Sbx77uC4OMwM2eY9XYyrRiod41lBc9RDIK4tLrhSkFx/ly8gnAeWWNrmRRcyMF28zBb&#10;Y6btyCcacl+JAGGXoYLa+y6T0pU1GXSR7YiD92N7gz7IvpK6xzHATSuTOF5Jgw2HhRo7+qip/M3/&#10;jIKvVB5TxsLtdL6cu/ehag75t1JPj9PuDYSnyd/Dt/ZeK3hJE7ieC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K1z7xQAAANwAAAAPAAAAAAAAAAAAAAAAAJgCAABkcnMv&#10;ZG93bnJldi54bWxQSwUGAAAAAAQABAD1AAAAigMAAAAA&#10;" fillcolor="white [3201]" strokecolor="black [3200]" strokeweight="1pt">
                  <v:textbox>
                    <w:txbxContent>
                      <w:p w14:paraId="0A157DB6" w14:textId="77777777" w:rsidR="00AE47EE" w:rsidRPr="000A6DCD" w:rsidRDefault="00AE47EE" w:rsidP="00296D2E">
                        <w:pPr>
                          <w:jc w:val="center"/>
                          <w:rPr>
                            <w:sz w:val="16"/>
                            <w:szCs w:val="16"/>
                          </w:rPr>
                        </w:pPr>
                        <w:r w:rsidRPr="000A6DCD">
                          <w:rPr>
                            <w:sz w:val="16"/>
                            <w:szCs w:val="16"/>
                          </w:rPr>
                          <w:t xml:space="preserve">Compute Channel State Information (CSI) from the reference signals </w:t>
                        </w:r>
                      </w:p>
                    </w:txbxContent>
                  </v:textbox>
                </v:rect>
                <v:rect id="Rectangle 18" o:spid="_x0000_s1109"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f5YMUA&#10;AADcAAAADwAAAGRycy9kb3ducmV2LnhtbESP0WrCQBRE3wv+w3KFvhSzadNISV3FFoTqg2jMB1yy&#10;t0lo9m7IbpP4911B6OMwM2eY1WYyrRiod41lBc9RDIK4tLrhSkFx2S3eQDiPrLG1TAqu5GCznj2s&#10;MNN25DMNua9EgLDLUEHtfZdJ6cqaDLrIdsTB+7a9QR9kX0nd4xjgppUvcbyUBhsOCzV29FlT+ZP/&#10;GgXHVB5SxsJtdf765D6GqtnnJ6Ue59P2HYSnyf+H7+0vrSBJE7idC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Z/lgxQAAANwAAAAPAAAAAAAAAAAAAAAAAJgCAABkcnMv&#10;ZG93bnJldi54bWxQSwUGAAAAAAQABAD1AAAAigMAAAAA&#10;" fillcolor="white [3201]" strokecolor="black [3200]" strokeweight="1pt">
                  <v:textbox>
                    <w:txbxContent>
                      <w:p w14:paraId="70E4489D" w14:textId="77777777" w:rsidR="00AE47EE" w:rsidRPr="000A6DCD" w:rsidRDefault="00AE47EE" w:rsidP="00296D2E">
                        <w:pPr>
                          <w:jc w:val="center"/>
                          <w:rPr>
                            <w:sz w:val="16"/>
                            <w:szCs w:val="16"/>
                          </w:rPr>
                        </w:pPr>
                        <w:r w:rsidRPr="000A6DCD">
                          <w:rPr>
                            <w:sz w:val="16"/>
                            <w:szCs w:val="16"/>
                          </w:rPr>
                          <w:t>Determine the parameters for DL transmission (MCS, Power, PRBs, etc.) based on the CSI</w:t>
                        </w:r>
                      </w:p>
                    </w:txbxContent>
                  </v:textbox>
                </v:rect>
                <v:line id="Line 14" o:spid="_x0000_s1110" style="position:absolute;visibility:visible;mso-wrap-style:square" from="55388,2279" to="5538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4/0McAAADcAAAADwAAAGRycy9kb3ducmV2LnhtbESPQWvCQBSE74L/YXmCN91Yq5ToKqVU&#10;sBQUjdh6e2SfSWj2bZrdmuiv7xaEHoeZ+YaZL1tTigvVrrCsYDSMQBCnVhecKTgkq8ETCOeRNZaW&#10;ScGVHCwX3c4cY20b3tFl7zMRIOxiVJB7X8VSujQng25oK+LgnW1t0AdZZ1LX2AS4KeVDFE2lwYLD&#10;Qo4VveSUfu1/jILm+J1s3qO3D/35mqxPp+ttW44Spfq99nkGwlPr/8P39lorGE8e4e9MOA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Lj/QxwAAANwAAAAPAAAAAAAA&#10;AAAAAAAAAKECAABkcnMvZG93bnJldi54bWxQSwUGAAAAAAQABAD5AAAAlQMAAAAA&#10;" strokecolor="black [3200]" strokeweight="1.5pt">
                  <v:stroke joinstyle="miter"/>
                </v:line>
                <v:rect id="Rectangle 355" o:spid="_x0000_s1111"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LEj8MA&#10;AADcAAAADwAAAGRycy9kb3ducmV2LnhtbESP0YrCMBRE3xf8h3CFfVk0Vbci1SgqLKw+iFY/4NJc&#10;22JzU5pYu39vBGEfh5k5wyxWnalES40rLSsYDSMQxJnVJecKLuefwQyE88gaK8uk4I8crJa9jwUm&#10;2j74RG3qcxEg7BJUUHhfJ1K6rCCDbmhr4uBdbWPQB9nkUjf4CHBTyXEUTaXBksNCgTVtC8pu6d0o&#10;OMRyHzNe3Fqn319u0+blLj0q9dnv1nMQnjr/H363f7WCSRz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LEj8MAAADcAAAADwAAAAAAAAAAAAAAAACYAgAAZHJzL2Rv&#10;d25yZXYueG1sUEsFBgAAAAAEAAQA9QAAAIgDAAAAAA==&#10;" fillcolor="white [3201]" strokecolor="black [3200]" strokeweight="1pt">
                  <v:textbox>
                    <w:txbxContent>
                      <w:p w14:paraId="48030652" w14:textId="5EAA6361" w:rsidR="00AE47EE" w:rsidRPr="000A6DCD" w:rsidRDefault="00AE47EE" w:rsidP="00296D2E">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v:textbox>
                </v:rect>
                <v:line id="Line 16" o:spid="_x0000_s1112" style="position:absolute;visibility:visible;mso-wrap-style:square" from="33535,5388" to="55887,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6EcUAAADcAAAADwAAAGRycy9kb3ducmV2LnhtbESPT2vCQBTE70K/w/KE3sxGpVKjq4go&#10;tNVL/Xd+Zp9JavZtzG41fvtuQfA4zMxvmPG0MaW4Uu0Kywq6UQyCOLW64EzBbrvsvINwHlljaZkU&#10;3MnBdPLSGmOi7Y2/6brxmQgQdgkqyL2vEildmpNBF9mKOHgnWxv0QdaZ1DXeAtyUshfHA2mw4LCQ&#10;Y0XznNLz5tco8MPDXq/09udYft0rnX4uupf1TqnXdjMbgfDU+Gf40f7QCvpvA/g/E46An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Z6EcUAAADcAAAADwAAAAAAAAAA&#10;AAAAAAChAgAAZHJzL2Rvd25yZXYueG1sUEsFBgAAAAAEAAQA+QAAAJMDAAAAAA==&#10;" strokecolor="black [3200]" strokeweight="1.5pt">
                  <v:stroke startarrow="block" joinstyle="miter"/>
                </v:line>
                <v:line id="Line 16" o:spid="_x0000_s1113" style="position:absolute;visibility:visible;mso-wrap-style:square" from="33441,26832" to="55793,26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rfisUAAADcAAAADwAAAGRycy9kb3ducmV2LnhtbESPzW7CMBCE75V4B2srcSsORVAIGIQq&#10;kPjppUB7XuJtEojXITYQ3h4jIfU4mplvNKNJbQpxocrllhW0WxEI4sTqnFMFu+38rQ/CeWSNhWVS&#10;cCMHk3HjZYSxtlf+psvGpyJA2MWoIPO+jKV0SUYGXcuWxMH7s5VBH2SVSl3hNcBNId+jqCcN5hwW&#10;MizpM6PkuDkbBX7w+6PXenvYF6tbqZPlrH362inVfK2nQxCeav8ffrYXWkGn+wGPM+EIy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JrfisUAAADcAAAADwAAAAAAAAAA&#10;AAAAAAChAgAAZHJzL2Rvd25yZXYueG1sUEsFBgAAAAAEAAQA+QAAAJMDAAAAAA==&#10;" strokecolor="black [3200]" strokeweight="1.5pt">
                  <v:stroke startarrow="block" joinstyle="miter"/>
                </v:line>
                <v:line id="Line 20" o:spid="_x0000_s1114" style="position:absolute;visibility:visible;mso-wrap-style:square" from="33445,14057" to="55797,14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BDJMEAAADcAAAADwAAAGRycy9kb3ducmV2LnhtbERPu2rDMBTdC/kHcQvdGvmRltSNbEzB&#10;kHRrmiHjxbq1TKwrYymJ8/fREOh4OO9NNdtBXGjyvWMF6TIBQdw63XOn4PDbvK5B+ICscXBMCm7k&#10;oSoXTxsstLvyD132oRMxhH2BCkwIYyGlbw1Z9Es3Ekfuz00WQ4RTJ/WE1xhuB5klybu02HNsMDjS&#10;l6H2tD9bBTtTN3m9PR5P39TfcvvRZHKVKvXyPNefIALN4V/8cG+1gvwtro1n4hGQ5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sEMkwQAAANwAAAAPAAAAAAAAAAAAAAAA&#10;AKECAABkcnMvZG93bnJldi54bWxQSwUGAAAAAAQABAD5AAAAjwMAAAAA&#10;" strokecolor="black [3200]" strokeweight="1.5pt">
                  <v:stroke endarrow="block" joinstyle="miter"/>
                </v:line>
                <v:rect id="Rectangle 359" o:spid="_x0000_s1115" style="position:absolute;left:46276;top:17308;width:14840;height:5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OisQA&#10;AADcAAAADwAAAGRycy9kb3ducmV2LnhtbESP0WrCQBRE34X+w3ILfSm6sRppo6toQVAfRNN8wCV7&#10;mwSzd0N2G+Pfu0LBx2FmzjCLVW9q0VHrKssKxqMIBHFudcWFguxnO/wE4TyyxtoyKbiRg9XyZbDA&#10;RNsrn6lLfSEChF2CCkrvm0RKl5dk0I1sQxy8X9sa9EG2hdQtXgPc1PIjimbSYMVhocSGvkvKL+mf&#10;UXCM5SFmzNxap9N3t+mKap+elHp77ddzEJ56/wz/t3dawST+gseZc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PzorEAAAA3AAAAA8AAAAAAAAAAAAAAAAAmAIAAGRycy9k&#10;b3ducmV2LnhtbFBLBQYAAAAABAAEAPUAAACJAwAAAAA=&#10;" fillcolor="white [3201]" strokecolor="black [3200]" strokeweight="1pt">
                  <v:textbox>
                    <w:txbxContent>
                      <w:p w14:paraId="6E660933" w14:textId="77777777" w:rsidR="00AE47EE" w:rsidRPr="000A6DCD" w:rsidRDefault="00AE47EE" w:rsidP="00296D2E">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v:textbox>
                </v:rect>
                <v:line id="Line 16" o:spid="_x0000_s1116" style="position:absolute;visibility:visible;mso-wrap-style:square" from="33441,29358" to="55793,2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NQ8EAAADcAAAADwAAAGRycy9kb3ducmV2LnhtbERPy4rCMBTdC/5DuII7TVUQ7RhFREFn&#10;3PiYWd9prm21ualN1Pr3ZiG4PJz3ZFabQtypcrllBb1uBII4sTrnVMHxsOqMQDiPrLGwTAqe5GA2&#10;bTYmGGv74B3d9z4VIYRdjAoy78tYSpdkZNB1bUkcuJOtDPoAq1TqCh8h3BSyH0VDaTDn0JBhSYuM&#10;ksv+ZhT48d+v/tGH83/x/Sx1sln2rtujUu1WPf8C4an2H/HbvdYKBsMwP5wJR0BO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H41DwQAAANwAAAAPAAAAAAAAAAAAAAAA&#10;AKECAABkcnMvZG93bnJldi54bWxQSwUGAAAAAAQABAD5AAAAjwMAAAAA&#10;" strokecolor="black [3200]" strokeweight="1.5pt">
                  <v:stroke startarrow="block" joinstyle="miter"/>
                </v:line>
                <v:shape id="Text Box 13" o:spid="_x0000_s1117" type="#_x0000_t202" style="position:absolute;left:35011;top:2658;width:20072;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thy8UA&#10;AADcAAAADwAAAGRycy9kb3ducmV2LnhtbESP3WrCQBSE74W+w3IKvZFmY2tjja7SFhRvk+YBjtmT&#10;H5o9G7JbE9/eLRS8HGbmG2a7n0wnLjS41rKCRRSDIC6tbrlWUHwfnt9BOI+ssbNMCq7kYL97mG0x&#10;1XbkjC65r0WAsEtRQeN9n0rpyoYMusj2xMGr7GDQBznUUg84Brjp5EscJ9Jgy2GhwZ6+Gip/8l+j&#10;oDqN87f1eD76YpUtk09sV2d7VerpcfrYgPA0+Xv4v33SCl6TBfydC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y2HLxQAAANwAAAAPAAAAAAAAAAAAAAAAAJgCAABkcnMv&#10;ZG93bnJldi54bWxQSwUGAAAAAAQABAD1AAAAigMAAAAA&#10;" stroked="f">
                  <v:textbox>
                    <w:txbxContent>
                      <w:p w14:paraId="39725752" w14:textId="77777777" w:rsidR="00AE47EE" w:rsidRDefault="00AE47EE" w:rsidP="00296D2E">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118" type="#_x0000_t202" style="position:absolute;left:40936;top:8529;width:1378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vMMA&#10;AADcAAAADwAAAGRycy9kb3ducmV2LnhtbESP3YrCMBSE7xd8h3AEbxZN/atajbIKirf+PMCxObbF&#10;5qQ0WVvf3iwseDnMzDfMatOaUjypdoVlBcNBBII4tbrgTMH1su/PQTiPrLG0TApe5GCz7nytMNG2&#10;4RM9zz4TAcIuQQW591UipUtzMugGtiIO3t3WBn2QdSZ1jU2Am1KOoiiWBgsOCzlWtMspfZx/jYL7&#10;sfmeLprbwV9np0m8xWJ2sy+let32ZwnCU+s/4f/2USsYxyP4OxOO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n/vMMAAADcAAAADwAAAAAAAAAAAAAAAACYAgAAZHJzL2Rv&#10;d25yZXYueG1sUEsFBgAAAAAEAAQA9QAAAIgDAAAAAA==&#10;" stroked="f">
                  <v:textbox>
                    <w:txbxContent>
                      <w:p w14:paraId="1E31C460" w14:textId="77777777" w:rsidR="00AE47EE" w:rsidRDefault="00AE47EE" w:rsidP="00296D2E">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119" type="#_x0000_t202" style="position:absolute;left:34393;top:24111;width:18853;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6jPcQA&#10;AADcAAAADwAAAGRycy9kb3ducmV2LnhtbESPzYvCMBTE7wv+D+EJXhZNVShSjeIn7GH34AeeH82z&#10;LTYvJYm2/vdmYWGPw8z8hlmsOlOLJzlfWVYwHiUgiHOrKy4UXM6H4QyED8gaa8uk4EUeVsvexwIz&#10;bVs+0vMUChEh7DNUUIbQZFL6vCSDfmQb4ujdrDMYonSF1A7bCDe1nCRJKg1WHBdKbGhbUn4/PYyC&#10;dOce7ZG3n7vL/ht/mmJy3byuSg363XoOIlAX/sN/7S+tYJpO4f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uoz3EAAAA3AAAAA8AAAAAAAAAAAAAAAAAmAIAAGRycy9k&#10;b3ducmV2LnhtbFBLBQYAAAAABAAEAPUAAACJAwAAAAA=&#10;" stroked="f">
                  <v:textbox inset="0,0,0,0">
                    <w:txbxContent>
                      <w:p w14:paraId="2B2C8BA4" w14:textId="77777777" w:rsidR="00AE47EE" w:rsidRDefault="00AE47EE" w:rsidP="00296D2E">
                        <w:pPr>
                          <w:pStyle w:val="NormalWeb"/>
                          <w:spacing w:before="0" w:beforeAutospacing="0" w:after="0" w:afterAutospacing="0"/>
                          <w:jc w:val="center"/>
                        </w:pPr>
                        <w:r>
                          <w:rPr>
                            <w:rFonts w:ascii="Calibri" w:eastAsia="Calibri" w:hAnsi="Calibri"/>
                            <w:sz w:val="16"/>
                            <w:szCs w:val="16"/>
                          </w:rPr>
                          <w:t>Downlink Control channel (PDCCH2)</w:t>
                        </w:r>
                      </w:p>
                    </w:txbxContent>
                  </v:textbox>
                </v:shape>
                <v:shape id="Text Box 11" o:spid="_x0000_s1120" type="#_x0000_t202" style="position:absolute;left:36254;top:27452;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c7ScUA&#10;AADcAAAADwAAAGRycy9kb3ducmV2LnhtbESPQWvCQBSE70L/w/IEL6Kb2hIkukqrFjy0h1jx/Mg+&#10;k2D2bdhdTfz3bqHgcZiZb5jlujeNuJHztWUFr9MEBHFhdc2lguPv12QOwgdkjY1lUnAnD+vVy2CJ&#10;mbYd53Q7hFJECPsMFVQhtJmUvqjIoJ/aljh6Z+sMhihdKbXDLsJNI2dJkkqDNceFClvaVFRcDlej&#10;IN26a5fzZrw97r7xpy1np8/7SanRsP9YgAjUh2f4v73XCt7Sd/g7E4+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ztJxQAAANwAAAAPAAAAAAAAAAAAAAAAAJgCAABkcnMv&#10;ZG93bnJldi54bWxQSwUGAAAAAAQABAD1AAAAigMAAAAA&#10;" stroked="f">
                  <v:textbox inset="0,0,0,0">
                    <w:txbxContent>
                      <w:p w14:paraId="0084B8B0" w14:textId="77777777" w:rsidR="00AE47EE" w:rsidRDefault="00AE47EE" w:rsidP="00296D2E">
                        <w:pPr>
                          <w:pStyle w:val="NormalWeb"/>
                          <w:spacing w:before="0" w:beforeAutospacing="0" w:after="0" w:afterAutospacing="0"/>
                          <w:jc w:val="center"/>
                        </w:pPr>
                        <w:r>
                          <w:rPr>
                            <w:rFonts w:ascii="Calibri" w:eastAsia="Calibri" w:hAnsi="Calibri"/>
                            <w:sz w:val="16"/>
                            <w:szCs w:val="16"/>
                          </w:rPr>
                          <w:t>Data Traffic Channel (PDSCH2)</w:t>
                        </w:r>
                      </w:p>
                    </w:txbxContent>
                  </v:textbox>
                </v:shape>
                <w10:anchorlock/>
              </v:group>
            </w:pict>
          </mc:Fallback>
        </mc:AlternateContent>
      </w:r>
    </w:p>
    <w:p w14:paraId="0A95EC9B" w14:textId="2F948F02" w:rsidR="00296D2E" w:rsidRDefault="00296D2E" w:rsidP="00296D2E">
      <w:pPr>
        <w:pStyle w:val="Caption"/>
        <w:jc w:val="center"/>
        <w:rPr>
          <w:noProof/>
        </w:rPr>
      </w:pPr>
      <w:r>
        <w:t xml:space="preserve">Figure </w:t>
      </w:r>
      <w:r>
        <w:rPr>
          <w:noProof/>
        </w:rPr>
        <w:t>7</w:t>
      </w:r>
      <w:r>
        <w:t xml:space="preserve"> </w:t>
      </w:r>
      <w:r w:rsidRPr="00021ED4">
        <w:rPr>
          <w:noProof/>
        </w:rPr>
        <w:t xml:space="preserve">Message sequence chart between </w:t>
      </w:r>
      <w:r w:rsidR="00695382">
        <w:rPr>
          <w:noProof/>
        </w:rPr>
        <w:t>gNode B and UE with multiple panels</w:t>
      </w:r>
      <w:r>
        <w:rPr>
          <w:noProof/>
        </w:rPr>
        <w:t xml:space="preserve"> with multiple DCI</w:t>
      </w:r>
    </w:p>
    <w:p w14:paraId="615585FD" w14:textId="77777777" w:rsidR="00296D2E" w:rsidRDefault="00296D2E" w:rsidP="00556F5D">
      <w:pPr>
        <w:contextualSpacing/>
        <w:jc w:val="both"/>
        <w:rPr>
          <w:sz w:val="24"/>
        </w:rPr>
      </w:pPr>
    </w:p>
    <w:p w14:paraId="5F838DC9" w14:textId="2E40042B" w:rsidR="0070636A" w:rsidRPr="00783F80" w:rsidRDefault="0070636A" w:rsidP="00556F5D">
      <w:pPr>
        <w:contextualSpacing/>
        <w:jc w:val="both"/>
        <w:rPr>
          <w:sz w:val="24"/>
        </w:rPr>
      </w:pPr>
      <w:r>
        <w:rPr>
          <w:sz w:val="24"/>
        </w:rPr>
        <w:t xml:space="preserve">With multiple DCI, we can get significant gains </w:t>
      </w:r>
      <w:r w:rsidR="00FB00A2">
        <w:rPr>
          <w:sz w:val="24"/>
        </w:rPr>
        <w:t xml:space="preserve">as the gNB can schedule either the same resources for the other panel or different </w:t>
      </w:r>
      <w:r w:rsidR="00975585">
        <w:rPr>
          <w:sz w:val="24"/>
        </w:rPr>
        <w:t>resources</w:t>
      </w:r>
      <w:r w:rsidR="00FB00A2">
        <w:rPr>
          <w:sz w:val="24"/>
        </w:rPr>
        <w:t>.</w:t>
      </w:r>
      <w:r w:rsidR="00C83906">
        <w:rPr>
          <w:sz w:val="24"/>
        </w:rPr>
        <w:t xml:space="preserve"> For example</w:t>
      </w:r>
      <w:r w:rsidR="00783F80">
        <w:rPr>
          <w:sz w:val="24"/>
        </w:rPr>
        <w:t xml:space="preserve">, say the CQI obtained from one panel is significantly higher than that of CQI received from the other panel (typical case), then with Release 15 frame work of single DCI and single codeword, the gNB has to significant reduce the MCS level for transmission from these two panels. However, with multiple DCI, we can improve the performance as individual DCI can use the corresponding MCS. This is similar to multi codeword MIMO as discussed during Release 15 SI. </w:t>
      </w:r>
      <w:r w:rsidR="00C83906">
        <w:rPr>
          <w:sz w:val="24"/>
        </w:rPr>
        <w:t xml:space="preserve">That is </w:t>
      </w:r>
      <w:r w:rsidR="00C83906">
        <w:rPr>
          <w:color w:val="000000" w:themeColor="text1"/>
          <w:sz w:val="24"/>
          <w:szCs w:val="24"/>
          <w:lang w:val="en-GB"/>
        </w:rPr>
        <w:t>within a single codeword framework, we can still achieve multiple codeword MIMO gains</w:t>
      </w:r>
      <w:r w:rsidR="00B7434A">
        <w:rPr>
          <w:color w:val="000000" w:themeColor="text1"/>
          <w:sz w:val="24"/>
          <w:szCs w:val="24"/>
          <w:lang w:val="en-GB"/>
        </w:rPr>
        <w:t xml:space="preserve"> as explained below</w:t>
      </w:r>
      <w:r w:rsidR="00C83906">
        <w:rPr>
          <w:color w:val="000000" w:themeColor="text1"/>
          <w:sz w:val="24"/>
          <w:szCs w:val="24"/>
          <w:lang w:val="en-GB"/>
        </w:rPr>
        <w:t>.</w:t>
      </w:r>
    </w:p>
    <w:p w14:paraId="19E53DDD" w14:textId="77777777" w:rsidR="00CF0561" w:rsidRDefault="00CF0561" w:rsidP="00556F5D">
      <w:pPr>
        <w:contextualSpacing/>
        <w:jc w:val="both"/>
        <w:rPr>
          <w:color w:val="000000" w:themeColor="text1"/>
          <w:sz w:val="24"/>
          <w:szCs w:val="24"/>
          <w:lang w:val="en-GB"/>
        </w:rPr>
      </w:pPr>
    </w:p>
    <w:p w14:paraId="6473825B" w14:textId="2B490DE3" w:rsidR="00BB7C8C" w:rsidRDefault="00CD0025" w:rsidP="00BB7C8C">
      <w:pPr>
        <w:jc w:val="both"/>
        <w:rPr>
          <w:color w:val="000000" w:themeColor="text1"/>
          <w:sz w:val="24"/>
          <w:szCs w:val="24"/>
          <w:lang w:val="en-GB"/>
        </w:rPr>
      </w:pPr>
      <w:r>
        <w:rPr>
          <w:color w:val="000000" w:themeColor="text1"/>
          <w:sz w:val="24"/>
          <w:szCs w:val="24"/>
          <w:lang w:val="en-GB"/>
        </w:rPr>
        <w:t>From [2], i</w:t>
      </w:r>
      <w:r w:rsidR="00CF0561">
        <w:rPr>
          <w:color w:val="000000" w:themeColor="text1"/>
          <w:sz w:val="24"/>
          <w:szCs w:val="24"/>
          <w:lang w:val="en-GB"/>
        </w:rPr>
        <w:t>t is well known that 2 codeword MIMO performance is be</w:t>
      </w:r>
      <w:r>
        <w:rPr>
          <w:color w:val="000000" w:themeColor="text1"/>
          <w:sz w:val="24"/>
          <w:szCs w:val="24"/>
          <w:lang w:val="en-GB"/>
        </w:rPr>
        <w:t>tter than single codeword MIMO as shown in Figure 8.</w:t>
      </w:r>
      <w:r w:rsidR="00BB7C8C">
        <w:rPr>
          <w:color w:val="000000" w:themeColor="text1"/>
          <w:sz w:val="24"/>
          <w:szCs w:val="24"/>
          <w:lang w:val="en-GB"/>
        </w:rPr>
        <w:t xml:space="preserve"> However, within a single codeword framework, we can still achieve multiple codeword MIMO gains. To achieve this, we can schedule multiple downlink control channels.</w:t>
      </w:r>
    </w:p>
    <w:p w14:paraId="444791F2" w14:textId="40F3CFB1" w:rsidR="00CD0025" w:rsidRDefault="00CD0025" w:rsidP="00CF0561">
      <w:pPr>
        <w:jc w:val="both"/>
        <w:rPr>
          <w:color w:val="000000" w:themeColor="text1"/>
          <w:sz w:val="24"/>
          <w:szCs w:val="24"/>
          <w:lang w:val="en-GB"/>
        </w:rPr>
      </w:pPr>
    </w:p>
    <w:p w14:paraId="3D5E80D5" w14:textId="77777777" w:rsidR="00BB7C8C" w:rsidRDefault="00CD0025" w:rsidP="00BB7C8C">
      <w:pPr>
        <w:keepNext/>
        <w:jc w:val="both"/>
      </w:pPr>
      <w:r w:rsidRPr="00CD0025">
        <w:rPr>
          <w:noProof/>
          <w:color w:val="000000" w:themeColor="text1"/>
          <w:sz w:val="24"/>
          <w:szCs w:val="24"/>
        </w:rPr>
        <w:lastRenderedPageBreak/>
        <w:drawing>
          <wp:inline distT="0" distB="0" distL="0" distR="0" wp14:anchorId="2A1A5C7D" wp14:editId="505AFBDB">
            <wp:extent cx="5325745" cy="3994150"/>
            <wp:effectExtent l="0" t="0" r="0" b="0"/>
            <wp:docPr id="410" name="Picture 23"/>
            <wp:cNvGraphicFramePr/>
            <a:graphic xmlns:a="http://schemas.openxmlformats.org/drawingml/2006/main">
              <a:graphicData uri="http://schemas.openxmlformats.org/drawingml/2006/picture">
                <pic:pic xmlns:pic="http://schemas.openxmlformats.org/drawingml/2006/picture">
                  <pic:nvPicPr>
                    <pic:cNvPr id="24" name="Picture 23"/>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657677D6" w14:textId="1127EF3B" w:rsidR="00CD0025" w:rsidRDefault="00BB7C8C" w:rsidP="00BB7C8C">
      <w:pPr>
        <w:pStyle w:val="Caption"/>
        <w:jc w:val="both"/>
        <w:rPr>
          <w:color w:val="000000" w:themeColor="text1"/>
          <w:sz w:val="24"/>
          <w:szCs w:val="24"/>
          <w:lang w:val="en-GB"/>
        </w:rPr>
      </w:pPr>
      <w:r>
        <w:t>Figure 8 Performance of two, three and four codeword MIMO</w:t>
      </w:r>
    </w:p>
    <w:p w14:paraId="6A1C0C95" w14:textId="77777777" w:rsidR="00BB7C8C" w:rsidRDefault="00BB7C8C" w:rsidP="00BB7C8C">
      <w:pPr>
        <w:jc w:val="both"/>
        <w:rPr>
          <w:color w:val="000000" w:themeColor="text1"/>
          <w:sz w:val="24"/>
          <w:szCs w:val="24"/>
          <w:lang w:val="en-GB"/>
        </w:rPr>
      </w:pPr>
    </w:p>
    <w:p w14:paraId="511B9B5A" w14:textId="77777777" w:rsidR="00BB7C8C" w:rsidRDefault="00BB7C8C" w:rsidP="00BB7C8C">
      <w:pPr>
        <w:jc w:val="both"/>
        <w:rPr>
          <w:color w:val="000000" w:themeColor="text1"/>
          <w:sz w:val="24"/>
          <w:szCs w:val="24"/>
          <w:lang w:val="en-GB"/>
        </w:rPr>
      </w:pPr>
    </w:p>
    <w:p w14:paraId="0967124B" w14:textId="47AA37DE" w:rsidR="00BB7C8C" w:rsidRDefault="00BB7C8C" w:rsidP="00BB7C8C">
      <w:pPr>
        <w:jc w:val="both"/>
        <w:rPr>
          <w:color w:val="000000" w:themeColor="text1"/>
          <w:sz w:val="24"/>
          <w:szCs w:val="24"/>
          <w:lang w:val="en-GB"/>
        </w:rPr>
      </w:pPr>
      <w:r>
        <w:rPr>
          <w:color w:val="000000" w:themeColor="text1"/>
          <w:sz w:val="24"/>
          <w:szCs w:val="24"/>
          <w:lang w:val="en-GB"/>
        </w:rPr>
        <w:t>Figure 9 shows the message sequence chart of this scheme.  Similar to the conventional techniques the UE reports the CSI by measuring from CSI-RS signals. From the UE feedback, the gNB can decide whether to use single scheduling grant or multiple scheduling grants. For example, if the rank reported is 1 or 2, then it can use single scheduling grant. On the other case, if the rank reported by the UE is say 4 for a long time, then the gNB decides to choose multiple scheduling grants. Assume that the UE is configured to have multiple DCI’s, then the gNB can schedule rank 2 transmission with one DCI with DM-RS ports 0 and 1 (say), and another rank 2 transmission with another DCI with DM-RS ports 2 and 3.  Once the UE detects the two scheduling grants, the conventional procedures of detecting the MIMO streams can be used.  Hence in our view multiple codeword MIMO can be supported with multiple DCI.</w:t>
      </w:r>
    </w:p>
    <w:p w14:paraId="13C6B3A8" w14:textId="77777777" w:rsidR="00CD0025" w:rsidRDefault="00CD0025" w:rsidP="00CF0561">
      <w:pPr>
        <w:jc w:val="both"/>
        <w:rPr>
          <w:color w:val="000000" w:themeColor="text1"/>
          <w:sz w:val="24"/>
          <w:szCs w:val="24"/>
          <w:lang w:val="en-GB"/>
        </w:rPr>
      </w:pPr>
    </w:p>
    <w:p w14:paraId="760B06AC" w14:textId="77777777" w:rsidR="00CF0561" w:rsidRDefault="00CF0561" w:rsidP="00CF0561">
      <w:pPr>
        <w:jc w:val="both"/>
        <w:rPr>
          <w:color w:val="000000" w:themeColor="text1"/>
          <w:sz w:val="24"/>
          <w:szCs w:val="24"/>
          <w:lang w:val="en-GB"/>
        </w:rPr>
      </w:pPr>
      <w:r>
        <w:rPr>
          <w:noProof/>
        </w:rPr>
        <w:lastRenderedPageBreak/>
        <mc:AlternateContent>
          <mc:Choice Requires="wps">
            <w:drawing>
              <wp:anchor distT="0" distB="0" distL="114300" distR="114300" simplePos="0" relativeHeight="251677696" behindDoc="0" locked="0" layoutInCell="1" allowOverlap="1" wp14:anchorId="6F886C90" wp14:editId="5FB9B96F">
                <wp:simplePos x="0" y="0"/>
                <wp:positionH relativeFrom="column">
                  <wp:posOffset>0</wp:posOffset>
                </wp:positionH>
                <wp:positionV relativeFrom="paragraph">
                  <wp:posOffset>4326890</wp:posOffset>
                </wp:positionV>
                <wp:extent cx="572389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5723890" cy="635"/>
                        </a:xfrm>
                        <a:prstGeom prst="rect">
                          <a:avLst/>
                        </a:prstGeom>
                        <a:solidFill>
                          <a:prstClr val="white"/>
                        </a:solidFill>
                        <a:ln>
                          <a:noFill/>
                        </a:ln>
                        <a:effectLst/>
                      </wps:spPr>
                      <wps:txbx>
                        <w:txbxContent>
                          <w:p w14:paraId="42BB4B6C" w14:textId="4E4C42C9" w:rsidR="00AE47EE" w:rsidRPr="005B0FB4" w:rsidRDefault="00AE47EE" w:rsidP="00CF0561">
                            <w:pPr>
                              <w:pStyle w:val="Caption"/>
                              <w:rPr>
                                <w:noProof/>
                                <w:sz w:val="28"/>
                                <w:szCs w:val="28"/>
                              </w:rPr>
                            </w:pPr>
                            <w:r>
                              <w:t xml:space="preserve">Figure </w:t>
                            </w:r>
                            <w:r>
                              <w:rPr>
                                <w:noProof/>
                              </w:rPr>
                              <w:t>9</w:t>
                            </w:r>
                            <w:r>
                              <w:t xml:space="preserve"> Message sequence chart for multi codeword MIMO with multiple DCI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F886C90" id="Text Box 1" o:spid="_x0000_s1121" type="#_x0000_t202" style="position:absolute;left:0;text-align:left;margin-left:0;margin-top:340.7pt;width:450.7pt;height:.0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" stroked="f">
                <v:textbox style="mso-fit-shape-to-text:t" inset="0,0,0,0">
                  <w:txbxContent>
                    <w:p w14:paraId="42BB4B6C" w14:textId="4E4C42C9" w:rsidR="00AE47EE" w:rsidRPr="005B0FB4" w:rsidRDefault="00AE47EE" w:rsidP="00CF0561">
                      <w:pPr>
                        <w:pStyle w:val="Caption"/>
                        <w:rPr>
                          <w:noProof/>
                          <w:sz w:val="28"/>
                          <w:szCs w:val="28"/>
                        </w:rPr>
                      </w:pPr>
                      <w:r>
                        <w:t xml:space="preserve">Figure </w:t>
                      </w:r>
                      <w:r>
                        <w:rPr>
                          <w:noProof/>
                        </w:rPr>
                        <w:t>9</w:t>
                      </w:r>
                      <w:r>
                        <w:t xml:space="preserve"> Message sequence chart for multi codeword MIMO with multiple DCI</w:t>
                      </w:r>
                    </w:p>
                  </w:txbxContent>
                </v:textbox>
              </v:shape>
            </w:pict>
          </mc:Fallback>
        </mc:AlternateContent>
      </w:r>
      <w:r>
        <w:rPr>
          <w:noProof/>
          <w:sz w:val="28"/>
          <w:szCs w:val="28"/>
        </w:rPr>
        <mc:AlternateContent>
          <mc:Choice Requires="wpc">
            <w:drawing>
              <wp:anchor distT="0" distB="0" distL="114300" distR="114300" simplePos="0" relativeHeight="251676672" behindDoc="0" locked="0" layoutInCell="1" allowOverlap="1" wp14:anchorId="730BD188" wp14:editId="27723210">
                <wp:simplePos x="0" y="0"/>
                <wp:positionH relativeFrom="column">
                  <wp:posOffset>0</wp:posOffset>
                </wp:positionH>
                <wp:positionV relativeFrom="paragraph">
                  <wp:posOffset>292100</wp:posOffset>
                </wp:positionV>
                <wp:extent cx="5724144" cy="3977640"/>
                <wp:effectExtent l="0" t="0" r="0" b="0"/>
                <wp:wrapSquare wrapText="bothSides"/>
                <wp:docPr id="409" name="Canvas 40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88" name="Text Box 11"/>
                        <wps:cNvSpPr txBox="1">
                          <a:spLocks noChangeArrowheads="1"/>
                        </wps:cNvSpPr>
                        <wps:spPr bwMode="auto">
                          <a:xfrm>
                            <a:off x="1426463" y="2106780"/>
                            <a:ext cx="1829206" cy="2135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493618" w14:textId="77777777" w:rsidR="00AE47EE" w:rsidRPr="00A52042" w:rsidRDefault="00AE47EE" w:rsidP="00CF0561">
                              <w:pPr>
                                <w:jc w:val="center"/>
                                <w:rPr>
                                  <w:b/>
                                  <w:sz w:val="16"/>
                                  <w:szCs w:val="16"/>
                                </w:rPr>
                              </w:pPr>
                              <w:r w:rsidRPr="00A52042">
                                <w:rPr>
                                  <w:b/>
                                  <w:sz w:val="16"/>
                                  <w:szCs w:val="16"/>
                                </w:rPr>
                                <w:t xml:space="preserve">Downlink Control channel </w:t>
                              </w:r>
                              <w:r>
                                <w:rPr>
                                  <w:b/>
                                  <w:sz w:val="16"/>
                                  <w:szCs w:val="16"/>
                                </w:rPr>
                                <w:t>1</w:t>
                              </w:r>
                            </w:p>
                          </w:txbxContent>
                        </wps:txbx>
                        <wps:bodyPr rot="0" vert="horz" wrap="square" lIns="0" tIns="0" rIns="0" bIns="0" anchor="t" anchorCtr="0" upright="1">
                          <a:noAutofit/>
                        </wps:bodyPr>
                      </wps:wsp>
                      <wps:wsp>
                        <wps:cNvPr id="389" name="Text Box 12"/>
                        <wps:cNvSpPr txBox="1">
                          <a:spLocks noChangeArrowheads="1"/>
                        </wps:cNvSpPr>
                        <wps:spPr bwMode="auto">
                          <a:xfrm>
                            <a:off x="1491748" y="1115298"/>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ACF19C" w14:textId="77777777" w:rsidR="00AE47EE" w:rsidRPr="006116CB" w:rsidRDefault="00AE47EE" w:rsidP="00CF0561">
                              <w:pPr>
                                <w:rPr>
                                  <w:b/>
                                  <w:sz w:val="16"/>
                                  <w:szCs w:val="16"/>
                                  <w:lang w:val="sv-SE"/>
                                </w:rPr>
                              </w:pPr>
                              <w:r w:rsidRPr="006116CB">
                                <w:rPr>
                                  <w:b/>
                                  <w:sz w:val="16"/>
                                  <w:szCs w:val="16"/>
                                  <w:lang w:val="sv-SE"/>
                                </w:rPr>
                                <w:t xml:space="preserve"> Feedback Channel (CSI)</w:t>
                              </w:r>
                            </w:p>
                          </w:txbxContent>
                        </wps:txbx>
                        <wps:bodyPr rot="0" vert="horz" wrap="square" lIns="91440" tIns="45720" rIns="91440" bIns="45720" anchor="t" anchorCtr="0" upright="1">
                          <a:noAutofit/>
                        </wps:bodyPr>
                      </wps:wsp>
                      <wps:wsp>
                        <wps:cNvPr id="390"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DE508" w14:textId="77777777" w:rsidR="00AE47EE" w:rsidRPr="006116CB" w:rsidRDefault="00AE47EE" w:rsidP="00CF0561">
                              <w:pPr>
                                <w:jc w:val="center"/>
                                <w:rPr>
                                  <w:b/>
                                  <w:sz w:val="16"/>
                                  <w:szCs w:val="16"/>
                                </w:rPr>
                              </w:pPr>
                              <w:r w:rsidRPr="006116CB">
                                <w:rPr>
                                  <w:b/>
                                  <w:sz w:val="16"/>
                                  <w:szCs w:val="16"/>
                                </w:rPr>
                                <w:t>Cell specific/ UE specific Reference signals</w:t>
                              </w:r>
                            </w:p>
                          </w:txbxContent>
                        </wps:txbx>
                        <wps:bodyPr rot="0" vert="horz" wrap="square" lIns="91440" tIns="45720" rIns="91440" bIns="45720" anchor="t" anchorCtr="0" upright="1">
                          <a:noAutofit/>
                        </wps:bodyPr>
                      </wps:wsp>
                      <wps:wsp>
                        <wps:cNvPr id="391" name="Line 14"/>
                        <wps:cNvCnPr/>
                        <wps:spPr bwMode="auto">
                          <a:xfrm>
                            <a:off x="1109185" y="212818"/>
                            <a:ext cx="0" cy="3620347"/>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92" name="Line 15"/>
                        <wps:cNvCnPr/>
                        <wps:spPr bwMode="auto">
                          <a:xfrm>
                            <a:off x="3353316" y="212818"/>
                            <a:ext cx="18991" cy="3613032"/>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93"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94"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A084B50" w14:textId="77777777" w:rsidR="00AE47EE" w:rsidRPr="006116CB" w:rsidRDefault="00AE47EE" w:rsidP="00CF0561">
                              <w:pPr>
                                <w:rPr>
                                  <w:b/>
                                  <w:sz w:val="16"/>
                                  <w:szCs w:val="16"/>
                                  <w:lang w:val="sv-SE"/>
                                </w:rPr>
                              </w:pPr>
                              <w:r>
                                <w:rPr>
                                  <w:b/>
                                  <w:sz w:val="16"/>
                                  <w:szCs w:val="16"/>
                                  <w:lang w:val="sv-SE"/>
                                </w:rPr>
                                <w:t>gNB</w:t>
                              </w:r>
                              <w:r w:rsidRPr="006116CB">
                                <w:rPr>
                                  <w:b/>
                                  <w:sz w:val="16"/>
                                  <w:szCs w:val="16"/>
                                  <w:lang w:val="sv-SE"/>
                                </w:rPr>
                                <w:tab/>
                              </w:r>
                            </w:p>
                          </w:txbxContent>
                        </wps:txbx>
                        <wps:bodyPr rot="0" vert="horz" wrap="square" lIns="91440" tIns="45720" rIns="91440" bIns="45720" anchor="t" anchorCtr="0" upright="1">
                          <a:noAutofit/>
                        </wps:bodyPr>
                      </wps:wsp>
                      <wps:wsp>
                        <wps:cNvPr id="395"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B3DE2A6" w14:textId="77777777" w:rsidR="00AE47EE" w:rsidRPr="006116CB" w:rsidRDefault="00AE47EE" w:rsidP="00CF0561">
                              <w:pPr>
                                <w:rPr>
                                  <w:b/>
                                  <w:sz w:val="16"/>
                                  <w:szCs w:val="16"/>
                                  <w:lang w:val="sv-SE"/>
                                </w:rPr>
                              </w:pPr>
                              <w:r w:rsidRPr="006116CB">
                                <w:rPr>
                                  <w:b/>
                                  <w:sz w:val="16"/>
                                  <w:szCs w:val="16"/>
                                  <w:lang w:val="sv-SE"/>
                                </w:rPr>
                                <w:t>UE</w:t>
                              </w:r>
                            </w:p>
                          </w:txbxContent>
                        </wps:txbx>
                        <wps:bodyPr rot="0" vert="horz" wrap="square" lIns="91440" tIns="45720" rIns="91440" bIns="45720" anchor="t" anchorCtr="0" upright="1">
                          <a:noAutofit/>
                        </wps:bodyPr>
                      </wps:wsp>
                      <wps:wsp>
                        <wps:cNvPr id="396" name="Line 19"/>
                        <wps:cNvCnPr/>
                        <wps:spPr bwMode="auto">
                          <a:xfrm flipH="1" flipV="1">
                            <a:off x="1086851" y="1305153"/>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97" name="Line 20"/>
                        <wps:cNvCnPr/>
                        <wps:spPr bwMode="auto">
                          <a:xfrm>
                            <a:off x="1124946" y="2320338"/>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98" name="Text Box 11"/>
                        <wps:cNvSpPr txBox="1">
                          <a:spLocks noChangeArrowheads="1"/>
                        </wps:cNvSpPr>
                        <wps:spPr bwMode="auto">
                          <a:xfrm>
                            <a:off x="1542990" y="2385741"/>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2CE90D" w14:textId="77777777" w:rsidR="00AE47EE" w:rsidRPr="006116CB" w:rsidRDefault="00AE47EE" w:rsidP="00CF0561">
                              <w:pPr>
                                <w:jc w:val="center"/>
                                <w:rPr>
                                  <w:b/>
                                  <w:sz w:val="16"/>
                                  <w:szCs w:val="16"/>
                                  <w:lang w:val="sv-SE"/>
                                </w:rPr>
                              </w:pPr>
                            </w:p>
                          </w:txbxContent>
                        </wps:txbx>
                        <wps:bodyPr rot="0" vert="horz" wrap="square" lIns="0" tIns="0" rIns="0" bIns="0" anchor="t" anchorCtr="0" upright="1">
                          <a:noAutofit/>
                        </wps:bodyPr>
                      </wps:wsp>
                      <wps:wsp>
                        <wps:cNvPr id="399" name="Line 22"/>
                        <wps:cNvCnPr/>
                        <wps:spPr bwMode="auto">
                          <a:xfrm flipV="1">
                            <a:off x="1118416" y="2718110"/>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0" name="Rectangle 18"/>
                        <wps:cNvSpPr>
                          <a:spLocks noChangeArrowheads="1"/>
                        </wps:cNvSpPr>
                        <wps:spPr bwMode="auto">
                          <a:xfrm>
                            <a:off x="2556735" y="653419"/>
                            <a:ext cx="1472340" cy="49845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5F55D2F" w14:textId="77777777" w:rsidR="00AE47EE" w:rsidRPr="006116CB" w:rsidRDefault="00AE47EE" w:rsidP="00CF0561">
                              <w:pPr>
                                <w:jc w:val="center"/>
                                <w:rPr>
                                  <w:b/>
                                  <w:sz w:val="16"/>
                                  <w:szCs w:val="16"/>
                                </w:rPr>
                              </w:pPr>
                              <w:r w:rsidRPr="006116CB">
                                <w:rPr>
                                  <w:b/>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401" name="Line 20"/>
                        <wps:cNvCnPr/>
                        <wps:spPr bwMode="auto">
                          <a:xfrm>
                            <a:off x="1125668" y="3158379"/>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2" name="Text Box 11"/>
                        <wps:cNvSpPr txBox="1">
                          <a:spLocks noChangeArrowheads="1"/>
                        </wps:cNvSpPr>
                        <wps:spPr bwMode="auto">
                          <a:xfrm>
                            <a:off x="1299220" y="2392757"/>
                            <a:ext cx="188531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049629"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Downlink Control channel 2</w:t>
                              </w:r>
                            </w:p>
                          </w:txbxContent>
                        </wps:txbx>
                        <wps:bodyPr rot="0" vert="horz" wrap="square" lIns="0" tIns="0" rIns="0" bIns="0" anchor="t" anchorCtr="0" upright="1">
                          <a:noAutofit/>
                        </wps:bodyPr>
                      </wps:wsp>
                      <wps:wsp>
                        <wps:cNvPr id="403" name="Line 20"/>
                        <wps:cNvCnPr/>
                        <wps:spPr bwMode="auto">
                          <a:xfrm>
                            <a:off x="1125681" y="3571941"/>
                            <a:ext cx="2234565"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4" name="Text Box 11"/>
                        <wps:cNvSpPr txBox="1">
                          <a:spLocks noChangeArrowheads="1"/>
                        </wps:cNvSpPr>
                        <wps:spPr bwMode="auto">
                          <a:xfrm>
                            <a:off x="1299225" y="3230438"/>
                            <a:ext cx="1884680" cy="282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0184AD"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2</w:t>
                              </w:r>
                            </w:p>
                          </w:txbxContent>
                        </wps:txbx>
                        <wps:bodyPr rot="0" vert="horz" wrap="square" lIns="0" tIns="0" rIns="0" bIns="0" anchor="t" anchorCtr="0" upright="1">
                          <a:noAutofit/>
                        </wps:bodyPr>
                      </wps:wsp>
                      <wps:wsp>
                        <wps:cNvPr id="405" name="Text Box 11"/>
                        <wps:cNvSpPr txBox="1">
                          <a:spLocks noChangeArrowheads="1"/>
                        </wps:cNvSpPr>
                        <wps:spPr bwMode="auto">
                          <a:xfrm>
                            <a:off x="1445530" y="2784211"/>
                            <a:ext cx="1884045" cy="28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4BBC43"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1</w:t>
                              </w:r>
                            </w:p>
                          </w:txbxContent>
                        </wps:txbx>
                        <wps:bodyPr rot="0" vert="horz" wrap="square" lIns="0" tIns="0" rIns="0" bIns="0" anchor="t" anchorCtr="0" upright="1">
                          <a:noAutofit/>
                        </wps:bodyPr>
                      </wps:wsp>
                      <wps:wsp>
                        <wps:cNvPr id="406" name="Rectangle 406"/>
                        <wps:cNvSpPr>
                          <a:spLocks noChangeArrowheads="1"/>
                        </wps:cNvSpPr>
                        <wps:spPr bwMode="auto">
                          <a:xfrm>
                            <a:off x="371459" y="1478600"/>
                            <a:ext cx="1647735" cy="401408"/>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D8220E5" w14:textId="77777777" w:rsidR="00AE47EE" w:rsidRDefault="00AE47EE" w:rsidP="00CF0561">
                              <w:pPr>
                                <w:pStyle w:val="NormalWeb"/>
                                <w:overflowPunct w:val="0"/>
                                <w:spacing w:before="0" w:beforeAutospacing="0" w:after="120" w:afterAutospacing="0"/>
                                <w:jc w:val="center"/>
                              </w:pPr>
                              <w:r>
                                <w:rPr>
                                  <w:rFonts w:eastAsia="Times New Roman"/>
                                  <w:b/>
                                  <w:bCs/>
                                  <w:sz w:val="16"/>
                                  <w:szCs w:val="16"/>
                                  <w:lang w:val="en-GB"/>
                                </w:rPr>
                                <w:t xml:space="preserve">Determine the number of scheduling grants </w:t>
                              </w:r>
                            </w:p>
                            <w:p w14:paraId="1434C0C5" w14:textId="77777777" w:rsidR="00AE47EE" w:rsidRDefault="00AE47EE" w:rsidP="00CF0561">
                              <w:pPr>
                                <w:pStyle w:val="NormalWeb"/>
                                <w:overflowPunct w:val="0"/>
                                <w:spacing w:before="0" w:beforeAutospacing="0" w:after="120" w:afterAutospacing="0"/>
                                <w:jc w:val="center"/>
                              </w:pPr>
                              <w:r>
                                <w:rPr>
                                  <w:rFonts w:eastAsia="Times New Roman"/>
                                  <w:b/>
                                  <w:bCs/>
                                  <w:sz w:val="16"/>
                                  <w:szCs w:val="16"/>
                                  <w:lang w:val="en-GB"/>
                                </w:rPr>
                                <w:t> </w:t>
                              </w:r>
                            </w:p>
                          </w:txbxContent>
                        </wps:txbx>
                        <wps:bodyPr rot="0" vert="horz" wrap="square" lIns="91440" tIns="45720" rIns="91440" bIns="45720" anchor="t" anchorCtr="0" upright="1">
                          <a:noAutofit/>
                        </wps:bodyPr>
                      </wps:wsp>
                      <wps:wsp>
                        <wps:cNvPr id="407" name="Line 20"/>
                        <wps:cNvCnPr/>
                        <wps:spPr bwMode="auto">
                          <a:xfrm>
                            <a:off x="1137146" y="1980327"/>
                            <a:ext cx="2235200" cy="0"/>
                          </a:xfrm>
                          <a:prstGeom prst="line">
                            <a:avLst/>
                          </a:prstGeom>
                          <a:ln w="7620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8" name="Text Box 11"/>
                        <wps:cNvSpPr txBox="1">
                          <a:spLocks noChangeArrowheads="1"/>
                        </wps:cNvSpPr>
                        <wps:spPr bwMode="auto">
                          <a:xfrm>
                            <a:off x="2147692" y="1606464"/>
                            <a:ext cx="1082790" cy="28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3F54C"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Configure the UE with multiple DCI</w:t>
                              </w:r>
                            </w:p>
                          </w:txbxContent>
                        </wps:txbx>
                        <wps:bodyPr rot="0" vert="horz"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730BD188" id="Canvas 409" o:spid="_x0000_s1122" editas="canvas" style="position:absolute;left:0;text-align:left;margin-left:0;margin-top:23pt;width:450.7pt;height:313.2pt;z-index:251676672;mso-position-horizontal-relative:text;mso-position-vertical-relative:text;mso-width-relative:margin;mso-height-relative:margin" coordsize="57238,39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">
                <v:shape id="_x0000_s1123" type="#_x0000_t75" style="position:absolute;width:57238;height:39776;visibility:visible;mso-wrap-style:square">
                  <v:fill o:detectmouseclick="t"/>
                  <v:path o:connecttype="none"/>
                </v:shape>
                <v:shape id="Text Box 11" o:spid="_x0000_s1124" type="#_x0000_t202" style="position:absolute;left:14264;top:21067;width:18292;height:2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XtsIA&#10;AADcAAAADwAAAGRycy9kb3ducmV2LnhtbERPz2vCMBS+D/Y/hDfwMmaqgyKdUdQq7OAOOvH8aN7a&#10;YvNSktS2/705CDt+fL+X68E04k7O15YVzKYJCOLC6ppLBZffw8cChA/IGhvLpGAkD+vV68sSM217&#10;PtH9HEoRQ9hnqKAKoc2k9EVFBv3UtsSR+7POYIjQlVI77GO4aeQ8SVJpsObYUGFLu4qK27kzCtLc&#10;df2Jd+/5ZX/En7acX7fjVanJ27D5AhFoCP/ip/tbK/hcxLXxTDwC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Bte2wgAAANwAAAAPAAAAAAAAAAAAAAAAAJgCAABkcnMvZG93&#10;bnJldi54bWxQSwUGAAAAAAQABAD1AAAAhwMAAAAA&#10;" stroked="f">
                  <v:textbox inset="0,0,0,0">
                    <w:txbxContent>
                      <w:p w14:paraId="26493618" w14:textId="77777777" w:rsidR="00AE47EE" w:rsidRPr="00A52042" w:rsidRDefault="00AE47EE" w:rsidP="00CF0561">
                        <w:pPr>
                          <w:jc w:val="center"/>
                          <w:rPr>
                            <w:b/>
                            <w:sz w:val="16"/>
                            <w:szCs w:val="16"/>
                          </w:rPr>
                        </w:pPr>
                        <w:r w:rsidRPr="00A52042">
                          <w:rPr>
                            <w:b/>
                            <w:sz w:val="16"/>
                            <w:szCs w:val="16"/>
                          </w:rPr>
                          <w:t xml:space="preserve">Downlink Control channel </w:t>
                        </w:r>
                        <w:r>
                          <w:rPr>
                            <w:b/>
                            <w:sz w:val="16"/>
                            <w:szCs w:val="16"/>
                          </w:rPr>
                          <w:t>1</w:t>
                        </w:r>
                      </w:p>
                    </w:txbxContent>
                  </v:textbox>
                </v:shape>
                <v:shape id="Text Box 12" o:spid="_x0000_s1125" type="#_x0000_t202" style="position:absolute;left:14917;top:11152;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GLN8QA&#10;AADcAAAADwAAAGRycy9kb3ducmV2LnhtbESP3YrCMBSE7wXfIRzBG9FU17XaNYourHjrzwOcNse2&#10;bHNSmmjr228EYS+HmfmGWW87U4kHNa60rGA6iUAQZ1aXnCu4Xn7GSxDOI2usLJOCJznYbvq9NSba&#10;tnyix9nnIkDYJaig8L5OpHRZQQbdxNbEwbvZxqAPssmlbrANcFPJWRQtpMGSw0KBNX0XlP2e70bB&#10;7diOPldtevDX+DRf7LGMU/tUajjodl8gPHX+P/xuH7WCj+UKXmfC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xizfEAAAA3AAAAA8AAAAAAAAAAAAAAAAAmAIAAGRycy9k&#10;b3ducmV2LnhtbFBLBQYAAAAABAAEAPUAAACJAwAAAAA=&#10;" stroked="f">
                  <v:textbox>
                    <w:txbxContent>
                      <w:p w14:paraId="61ACF19C" w14:textId="77777777" w:rsidR="00AE47EE" w:rsidRPr="006116CB" w:rsidRDefault="00AE47EE" w:rsidP="00CF0561">
                        <w:pPr>
                          <w:rPr>
                            <w:b/>
                            <w:sz w:val="16"/>
                            <w:szCs w:val="16"/>
                            <w:lang w:val="sv-SE"/>
                          </w:rPr>
                        </w:pPr>
                        <w:r w:rsidRPr="006116CB">
                          <w:rPr>
                            <w:b/>
                            <w:sz w:val="16"/>
                            <w:szCs w:val="16"/>
                            <w:lang w:val="sv-SE"/>
                          </w:rPr>
                          <w:t xml:space="preserve"> Feedback Channel (CSI)</w:t>
                        </w:r>
                      </w:p>
                    </w:txbxContent>
                  </v:textbox>
                </v:shape>
                <v:shape id="Text Box 13" o:spid="_x0000_s1126"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0d8EA&#10;AADcAAAADwAAAGRycy9kb3ducmV2LnhtbERPS27CMBDdV+IO1iCxqRqnH6AJGFQqUWWbwAGGeEgi&#10;4nEUuyTcHi+QWD69/3o7mlZcqXeNZQXvUQyCuLS64UrB8bB/+wbhPLLG1jIpuJGD7WbyssZU24Fz&#10;uha+EiGEXYoKau+7VEpX1mTQRbYjDtzZ9gZ9gH0ldY9DCDet/IjjhTTYcGiosaPfmspL8W8UnLPh&#10;dZ4Mpz9/XOZfix02y5O9KTWbjj8rEJ5G/xQ/3JlW8JmE+eFMOAJ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StHfBAAAA3AAAAA8AAAAAAAAAAAAAAAAAmAIAAGRycy9kb3du&#10;cmV2LnhtbFBLBQYAAAAABAAEAPUAAACGAwAAAAA=&#10;" stroked="f">
                  <v:textbox>
                    <w:txbxContent>
                      <w:p w14:paraId="42BDE508" w14:textId="77777777" w:rsidR="00AE47EE" w:rsidRPr="006116CB" w:rsidRDefault="00AE47EE" w:rsidP="00CF0561">
                        <w:pPr>
                          <w:jc w:val="center"/>
                          <w:rPr>
                            <w:b/>
                            <w:sz w:val="16"/>
                            <w:szCs w:val="16"/>
                          </w:rPr>
                        </w:pPr>
                        <w:r w:rsidRPr="006116CB">
                          <w:rPr>
                            <w:b/>
                            <w:sz w:val="16"/>
                            <w:szCs w:val="16"/>
                          </w:rPr>
                          <w:t>Cell specific/ UE specific Reference signals</w:t>
                        </w:r>
                      </w:p>
                    </w:txbxContent>
                  </v:textbox>
                </v:shape>
                <v:line id="Line 14" o:spid="_x0000_s1127" style="position:absolute;visibility:visible;mso-wrap-style:square" from="11091,2128" to="11091,38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0scAAADcAAAADwAAAGRycy9kb3ducmV2LnhtbESPQWvCQBSE70L/w/IKvekmFqSmriJi&#10;QSlYNNLW2yP7TILZt2l2NbG/vlsQPA4z8w0zmXWmEhdqXGlZQTyIQBBnVpecK9inb/0XEM4ja6ws&#10;k4IrOZhNH3oTTLRteUuXnc9FgLBLUEHhfZ1I6bKCDLqBrYmDd7SNQR9kk0vdYBvgppLDKBpJgyWH&#10;hQJrWhSUnXZno6D9/Ek379H6S38v09XhcP39qOJUqafHbv4KwlPn7+Fbe6UVPI9j+D8TjoCc/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4CbSxwAAANwAAAAPAAAAAAAA&#10;AAAAAAAAAKECAABkcnMvZG93bnJldi54bWxQSwUGAAAAAAQABAD5AAAAlQMAAAAA&#10;" strokecolor="black [3200]" strokeweight="1.5pt">
                  <v:stroke joinstyle="miter"/>
                </v:line>
                <v:line id="Line 15" o:spid="_x0000_s1128" style="position:absolute;visibility:visible;mso-wrap-style:square" from="33533,2128" to="33723,38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K4pccAAADcAAAADwAAAGRycy9kb3ducmV2LnhtbESPQWvCQBSE74X+h+UVems2WhCNrlLE&#10;gqWgaErV2yP7TEKzb9Ps1kR/fVcQPA4z8w0zmXWmEidqXGlZQS+KQRBnVpecK/hK31+GIJxH1lhZ&#10;JgVncjCbPj5MMNG25Q2dtj4XAcIuQQWF93UipcsKMugiWxMH72gbgz7IJpe6wTbATSX7cTyQBksO&#10;CwXWNC8o+9n+GQXt92+6+ow/dnq/SJeHw/myrnqpUs9P3dsYhKfO38O39lIreB314XomHA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MrilxwAAANwAAAAPAAAAAAAA&#10;AAAAAAAAAKECAABkcnMvZG93bnJldi54bWxQSwUGAAAAAAQABAD5AAAAlQMAAAAA&#10;" strokecolor="black [3200]" strokeweight="1.5pt">
                  <v:stroke joinstyle="miter"/>
                </v:line>
                <v:line id="Line 16" o:spid="_x0000_s1129"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1rz8IAAADcAAAADwAAAGRycy9kb3ducmV2LnhtbESPQYvCMBSE7wv+h/AEb2uqlUWrUYpQ&#10;UG+rHjw+mmdTbF5KE7X+eyMs7HGYmW+Y1aa3jXhQ52vHCibjBARx6XTNlYLzqfieg/ABWWPjmBS8&#10;yMNmPfhaYabdk3/pcQyViBD2GSowIbSZlL40ZNGPXUscvavrLIYou0rqDp8Rbhs5TZIfabHmuGCw&#10;pa2h8na8WwV7kxdpvrtcbgeqX6ldFFM5myg1Gvb5EkSgPvyH/9o7rSBdpPA5E4+AXL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1rz8IAAADcAAAADwAAAAAAAAAAAAAA&#10;AAChAgAAZHJzL2Rvd25yZXYueG1sUEsFBgAAAAAEAAQA+QAAAJADAAAAAA==&#10;" strokecolor="black [3200]" strokeweight="1.5pt">
                  <v:stroke endarrow="block" joinstyle="miter"/>
                </v:line>
                <v:rect id="Rectangle 17" o:spid="_x0000_s1130"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fbjsMA&#10;AADcAAAADwAAAGRycy9kb3ducmV2LnhtbESP3YrCMBSE7wXfIZyFvRFN/UWrUXRhQb1Y1uoDHJpj&#10;W7Y5KU221rc3guDlMDPfMKtNa0rRUO0KywqGgwgEcWp1wZmCy/m7PwfhPLLG0jIpuJODzbrbWWGs&#10;7Y1P1CQ+EwHCLkYFufdVLKVLczLoBrYiDt7V1gZ9kHUmdY23ADelHEXRTBosOCzkWNFXTulf8m8U&#10;/Ezlccp4cVudTHpu12TFIflV6vOj3S5BeGr9O/xq77WC8WICzzPh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fbjsMAAADcAAAADwAAAAAAAAAAAAAAAACYAgAAZHJzL2Rv&#10;d25yZXYueG1sUEsFBgAAAAAEAAQA9QAAAIgDAAAAAA==&#10;" fillcolor="white [3201]" strokecolor="black [3200]" strokeweight="1pt">
                  <v:textbox>
                    <w:txbxContent>
                      <w:p w14:paraId="0A084B50" w14:textId="77777777" w:rsidR="00AE47EE" w:rsidRPr="006116CB" w:rsidRDefault="00AE47EE" w:rsidP="00CF0561">
                        <w:pPr>
                          <w:rPr>
                            <w:b/>
                            <w:sz w:val="16"/>
                            <w:szCs w:val="16"/>
                            <w:lang w:val="sv-SE"/>
                          </w:rPr>
                        </w:pPr>
                        <w:r>
                          <w:rPr>
                            <w:b/>
                            <w:sz w:val="16"/>
                            <w:szCs w:val="16"/>
                            <w:lang w:val="sv-SE"/>
                          </w:rPr>
                          <w:t>gNB</w:t>
                        </w:r>
                        <w:r w:rsidRPr="006116CB">
                          <w:rPr>
                            <w:b/>
                            <w:sz w:val="16"/>
                            <w:szCs w:val="16"/>
                            <w:lang w:val="sv-SE"/>
                          </w:rPr>
                          <w:tab/>
                        </w:r>
                      </w:p>
                    </w:txbxContent>
                  </v:textbox>
                </v:rect>
                <v:rect id="Rectangle 18" o:spid="_x0000_s1131"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cQA&#10;AADcAAAADwAAAGRycy9kb3ducmV2LnhtbESP0WrCQBRE34X+w3ILfSm6sRppo6toQVAfRNN8wCV7&#10;mwSzd0N2G+Pfu0LBx2FmzjCLVW9q0VHrKssKxqMIBHFudcWFguxnO/wE4TyyxtoyKbiRg9XyZbDA&#10;RNsrn6lLfSEChF2CCkrvm0RKl5dk0I1sQxy8X9sa9EG2hdQtXgPc1PIjimbSYMVhocSGvkvKL+mf&#10;UXCM5SFmzNxap9N3t+mKap+elHp77ddzEJ56/wz/t3daweQrhseZc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7fhXEAAAA3AAAAA8AAAAAAAAAAAAAAAAAmAIAAGRycy9k&#10;b3ducmV2LnhtbFBLBQYAAAAABAAEAPUAAACJAwAAAAA=&#10;" fillcolor="white [3201]" strokecolor="black [3200]" strokeweight="1pt">
                  <v:textbox>
                    <w:txbxContent>
                      <w:p w14:paraId="7B3DE2A6" w14:textId="77777777" w:rsidR="00AE47EE" w:rsidRPr="006116CB" w:rsidRDefault="00AE47EE" w:rsidP="00CF0561">
                        <w:pPr>
                          <w:rPr>
                            <w:b/>
                            <w:sz w:val="16"/>
                            <w:szCs w:val="16"/>
                            <w:lang w:val="sv-SE"/>
                          </w:rPr>
                        </w:pPr>
                        <w:r w:rsidRPr="006116CB">
                          <w:rPr>
                            <w:b/>
                            <w:sz w:val="16"/>
                            <w:szCs w:val="16"/>
                            <w:lang w:val="sv-SE"/>
                          </w:rPr>
                          <w:t>UE</w:t>
                        </w:r>
                      </w:p>
                    </w:txbxContent>
                  </v:textbox>
                </v:rect>
                <v:line id="Line 19" o:spid="_x0000_s1132" style="position:absolute;flip:x y;visibility:visible;mso-wrap-style:square" from="10868,13051" to="33221,13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5rQMUAAADcAAAADwAAAGRycy9kb3ducmV2LnhtbESPQWvCQBSE74L/YXlCb7rRQqrRVURa&#10;moMgai+9PbLPbNrs25DdmvjvXaHgcZiZb5jVpre1uFLrK8cKppMEBHHhdMWlgq/zx3gOwgdkjbVj&#10;UnAjD5v1cLDCTLuOj3Q9hVJECPsMFZgQmkxKXxiy6CeuIY7exbUWQ5RtKXWLXYTbWs6SJJUWK44L&#10;BhvaGSp+T39WwWGbL/ZNJ98+0/L9h/P58fC9M0q9jPrtEkSgPjzD/+1cK3hdpPA4E4+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5rQMUAAADcAAAADwAAAAAAAAAA&#10;AAAAAAChAgAAZHJzL2Rvd25yZXYueG1sUEsFBgAAAAAEAAQA+QAAAJMDAAAAAA==&#10;" strokecolor="black [3200]" strokeweight="1.5pt">
                  <v:stroke endarrow="block" joinstyle="miter"/>
                </v:line>
                <v:line id="Line 20" o:spid="_x0000_s1133" style="position:absolute;visibility:visible;mso-wrap-style:square" from="11249,23203" to="33602,2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ZtzMMAAADcAAAADwAAAGRycy9kb3ducmV2LnhtbESPQYvCMBSE7wv+h/CEva2pVlytRilC&#10;Qb3pevD4aJ5NsXkpTdT67zcLCx6HmfmGWW1624gHdb52rGA8SkAQl07XXCk4/xRfcxA+IGtsHJOC&#10;F3nYrAcfK8y0e/KRHqdQiQhhn6ECE0KbSelLQxb9yLXE0bu6zmKIsquk7vAZ4baRkySZSYs1xwWD&#10;LW0NlbfT3SrYm7xI893lcjtQ/UrtopjI6Vipz2GfL0EE6sM7/N/eaQXp4hv+zsQj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WbczDAAAA3AAAAA8AAAAAAAAAAAAA&#10;AAAAoQIAAGRycy9kb3ducmV2LnhtbFBLBQYAAAAABAAEAPkAAACRAwAAAAA=&#10;" strokecolor="black [3200]" strokeweight="1.5pt">
                  <v:stroke endarrow="block" joinstyle="miter"/>
                </v:line>
                <v:shape id="Text Box 11" o:spid="_x0000_s1134" type="#_x0000_t202" style="position:absolute;left:15429;top:23857;width:14630;height:1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9Ba8MA&#10;AADcAAAADwAAAGRycy9kb3ducmV2LnhtbERPz2vCMBS+D/wfwhN2GZrOgcxqLFoVdtgO1uL50by1&#10;Zc1LSaKt//1yGOz48f3eZKPpxJ2cby0reJ0nIIgrq1uuFZSX0+wdhA/IGjvLpOBBHrLt5GmDqbYD&#10;n+lehFrEEPYpKmhC6FMpfdWQQT+3PXHkvq0zGCJ0tdQOhxhuOrlIkqU02HJsaLCnvKHqp7gZBcuD&#10;uw1nzl8O5fETv/p6cd0/rko9T8fdGkSgMfyL/9wfWsHbKq6NZ+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9Ba8MAAADcAAAADwAAAAAAAAAAAAAAAACYAgAAZHJzL2Rv&#10;d25yZXYueG1sUEsFBgAAAAAEAAQA9QAAAIgDAAAAAA==&#10;" stroked="f">
                  <v:textbox inset="0,0,0,0">
                    <w:txbxContent>
                      <w:p w14:paraId="102CE90D" w14:textId="77777777" w:rsidR="00AE47EE" w:rsidRPr="006116CB" w:rsidRDefault="00AE47EE" w:rsidP="00CF0561">
                        <w:pPr>
                          <w:jc w:val="center"/>
                          <w:rPr>
                            <w:b/>
                            <w:sz w:val="16"/>
                            <w:szCs w:val="16"/>
                            <w:lang w:val="sv-SE"/>
                          </w:rPr>
                        </w:pPr>
                      </w:p>
                    </w:txbxContent>
                  </v:textbox>
                </v:shape>
                <v:line id="Line 22" o:spid="_x0000_s1135" style="position:absolute;flip:y;visibility:visible;mso-wrap-style:square" from="11184,27181" to="33533,27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iLw8UAAADcAAAADwAAAGRycy9kb3ducmV2LnhtbESPQWvCQBSE74X+h+UVvNWNSksTXaWk&#10;CrW3GC/eHtlnEpJ9G7Orif/eLRR6HGbmG2a1GU0rbtS72rKC2TQCQVxYXXOp4JjvXj9AOI+ssbVM&#10;Cu7kYLN+flphou3AGd0OvhQBwi5BBZX3XSKlKyoy6Ka2Iw7e2fYGfZB9KXWPQ4CbVs6j6F0arDks&#10;VNhRWlHRHK5Gwdsl/Wm6y2yLpsmbrzmfsrTdKzV5GT+XIDyN/j/81/7WChZxDL9nwhGQ6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8iLw8UAAADcAAAADwAAAAAAAAAA&#10;AAAAAAChAgAAZHJzL2Rvd25yZXYueG1sUEsFBgAAAAAEAAQA+QAAAJMDAAAAAA==&#10;" strokecolor="black [3200]" strokeweight="1.5pt">
                  <v:stroke endarrow="block" joinstyle="miter"/>
                </v:line>
                <v:rect id="Rectangle 18" o:spid="_x0000_s1136" style="position:absolute;left:25567;top:6534;width:14723;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yFb8AA&#10;AADcAAAADwAAAGRycy9kb3ducmV2LnhtbERPzYrCMBC+C/sOYQQvoqmii1TT4goLugfRbh9gaMa2&#10;2ExKk6317c1hwePH979LB9OInjpXW1awmEcgiAuray4V5L/fsw0I55E1NpZJwZMcpMnHaIextg++&#10;Up/5UoQQdjEqqLxvYyldUZFBN7ctceButjPoA+xKqTt8hHDTyGUUfUqDNYeGCls6VFTcsz+j4LyW&#10;P2vG3O11tpq6r76sT9lFqcl42G9BeBr8W/zvPmoFqyjMD2fCEZDJ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yFb8AAAADcAAAADwAAAAAAAAAAAAAAAACYAgAAZHJzL2Rvd25y&#10;ZXYueG1sUEsFBgAAAAAEAAQA9QAAAIUDAAAAAA==&#10;" fillcolor="white [3201]" strokecolor="black [3200]" strokeweight="1pt">
                  <v:textbox>
                    <w:txbxContent>
                      <w:p w14:paraId="25F55D2F" w14:textId="77777777" w:rsidR="00AE47EE" w:rsidRPr="006116CB" w:rsidRDefault="00AE47EE" w:rsidP="00CF0561">
                        <w:pPr>
                          <w:jc w:val="center"/>
                          <w:rPr>
                            <w:b/>
                            <w:sz w:val="16"/>
                            <w:szCs w:val="16"/>
                          </w:rPr>
                        </w:pPr>
                        <w:r w:rsidRPr="006116CB">
                          <w:rPr>
                            <w:b/>
                            <w:sz w:val="16"/>
                            <w:szCs w:val="16"/>
                          </w:rPr>
                          <w:t xml:space="preserve">Compute Channel State Information (CSI) from the reference signals </w:t>
                        </w:r>
                      </w:p>
                    </w:txbxContent>
                  </v:textbox>
                </v:rect>
                <v:line id="Line 20" o:spid="_x0000_s1137" style="position:absolute;visibility:visible;mso-wrap-style:square" from="11256,31583" to="33608,3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MIwcMAAADcAAAADwAAAGRycy9kb3ducmV2LnhtbESPQYvCMBSE78L+h/AEb5pWZdmtRikL&#10;BfW2ugePj+ZtU2xeShNr/fdGEDwOM/MNs94OthE9db52rCCdJSCIS6drrhT8nYrpFwgfkDU2jknB&#10;nTxsNx+jNWba3fiX+mOoRISwz1CBCaHNpPSlIYt+5lri6P27zmKIsquk7vAW4baR8yT5lBZrjgsG&#10;W/oxVF6OV6tgb/Jike/O58uB6vvCfhdzuUyVmoyHfAUi0BDe4Vd7pxUskxSeZ+IRkJ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TCMHDAAAA3AAAAA8AAAAAAAAAAAAA&#10;AAAAoQIAAGRycy9kb3ducmV2LnhtbFBLBQYAAAAABAAEAPkAAACRAwAAAAA=&#10;" strokecolor="black [3200]" strokeweight="1.5pt">
                  <v:stroke endarrow="block" joinstyle="miter"/>
                </v:line>
                <v:shape id="Text Box 11" o:spid="_x0000_s1138" type="#_x0000_t202" style="position:absolute;left:12992;top:23927;width:18853;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uY8QA&#10;AADcAAAADwAAAGRycy9kb3ducmV2LnhtbESPT4vCMBTE74LfITzBi6ypRWTpGsW/4ME96IrnR/O2&#10;Ldu8lCTa+u2NIOxxmJnfMPNlZ2pxJ+crywom4wQEcW51xYWCy8/+4xOED8gaa8uk4EEelot+b46Z&#10;ti2f6H4OhYgQ9hkqKENoMil9XpJBP7YNcfR+rTMYonSF1A7bCDe1TJNkJg1WHBdKbGhTUv53vhkF&#10;s627tSfejLaX3RG/myK9rh9XpYaDbvUFIlAX/sPv9kErmCY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XLmPEAAAA3AAAAA8AAAAAAAAAAAAAAAAAmAIAAGRycy9k&#10;b3ducmV2LnhtbFBLBQYAAAAABAAEAPUAAACJAwAAAAA=&#10;" stroked="f">
                  <v:textbox inset="0,0,0,0">
                    <w:txbxContent>
                      <w:p w14:paraId="51049629"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Downlink Control channel 2</w:t>
                        </w:r>
                      </w:p>
                    </w:txbxContent>
                  </v:textbox>
                </v:shape>
                <v:line id="Line 20" o:spid="_x0000_s1139" style="position:absolute;visibility:visible;mso-wrap-style:square" from="11256,35719" to="33602,3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0zLcMAAADcAAAADwAAAGRycy9kb3ducmV2LnhtbESPQYvCMBSE78L+h/AEb5pqZdmtRikL&#10;BfW2uoceH83bpti8lCZq/fdGEDwOM/MNs94OthVX6n3jWMF8loAgrpxuuFbwdyqmXyB8QNbYOiYF&#10;d/Kw3XyM1phpd+Nfuh5DLSKEfYYKTAhdJqWvDFn0M9cRR+/f9RZDlH0tdY+3CLetXCTJp7TYcFww&#10;2NGPoep8vFgFe5MXab4ry/OBmntqv4uFXM6VmoyHfAUi0BDe4Vd7pxUskxSeZ+IRkJ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NMy3DAAAA3AAAAA8AAAAAAAAAAAAA&#10;AAAAoQIAAGRycy9kb3ducmV2LnhtbFBLBQYAAAAABAAEAPkAAACRAwAAAAA=&#10;" strokecolor="black [3200]" strokeweight="1.5pt">
                  <v:stroke endarrow="block" joinstyle="miter"/>
                </v:line>
                <v:shape id="Text Box 11" o:spid="_x0000_s1140" type="#_x0000_t202" style="position:absolute;left:12992;top:32304;width:18847;height:2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TjMYA&#10;AADcAAAADwAAAGRycy9kb3ducmV2LnhtbESPzWrDMBCE74W8g9hALyWRE0wITpTQxC300B7yQ86L&#10;tbFNrZWR5Nh++6pQ6HGYmW+Y7X4wjXiQ87VlBYt5AoK4sLrmUsH18j5bg/ABWWNjmRSM5GG/mzxt&#10;MdO25xM9zqEUEcI+QwVVCG0mpS8qMujntiWO3t06gyFKV0rtsI9w08hlkqykwZrjQoUtHSsqvs+d&#10;UbDKXdef+PiSX98+8astl7fDeFPqeTq8bkAEGsJ/+K/9oRWkSQq/Z+IRk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ITjMYAAADcAAAADwAAAAAAAAAAAAAAAACYAgAAZHJz&#10;L2Rvd25yZXYueG1sUEsFBgAAAAAEAAQA9QAAAIsDAAAAAA==&#10;" stroked="f">
                  <v:textbox inset="0,0,0,0">
                    <w:txbxContent>
                      <w:p w14:paraId="380184AD"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2</w:t>
                        </w:r>
                      </w:p>
                    </w:txbxContent>
                  </v:textbox>
                </v:shape>
                <v:shape id="Text Box 11" o:spid="_x0000_s1141" type="#_x0000_t202" style="position:absolute;left:14455;top:27842;width:18840;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62F8YA&#10;AADcAAAADwAAAGRycy9kb3ducmV2LnhtbESPT2vCQBTE7wW/w/KEXopuGlqR6CrWtNBDe9CK50f2&#10;mQSzb8Pumj/fvlsoeBxm5jfMejuYRnTkfG1ZwfM8AUFcWF1zqeD08zFbgvABWWNjmRSM5GG7mTys&#10;MdO25wN1x1CKCGGfoYIqhDaT0hcVGfRz2xJH72KdwRClK6V22Ee4aWSaJAtpsOa4UGFL+4qK6/Fm&#10;FCxyd+sPvH/KT+9f+N2W6fltPCv1OB12KxCBhnAP/7c/tYKX5BX+zsQj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62F8YAAADcAAAADwAAAAAAAAAAAAAAAACYAgAAZHJz&#10;L2Rvd25yZXYueG1sUEsFBgAAAAAEAAQA9QAAAIsDAAAAAA==&#10;" stroked="f">
                  <v:textbox inset="0,0,0,0">
                    <w:txbxContent>
                      <w:p w14:paraId="2D4BBC43"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1</w:t>
                        </w:r>
                      </w:p>
                    </w:txbxContent>
                  </v:textbox>
                </v:shape>
                <v:rect id="Rectangle 406" o:spid="_x0000_s1142" style="position:absolute;left:3714;top:14786;width:16477;height:40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m4gMQA&#10;AADcAAAADwAAAGRycy9kb3ducmV2LnhtbESP0WrCQBRE34X+w3ILfRGzaVEpMaukhUL1QTT1Ay7Z&#10;axLM3g3ZbRL/3hUEH4eZOcOkm9E0oqfO1ZYVvEcxCOLC6ppLBae/n9knCOeRNTaWScGVHGzWL5MU&#10;E20HPlKf+1IECLsEFVTet4mUrqjIoItsSxy8s+0M+iC7UuoOhwA3jfyI46U0WHNYqLCl74qKS/5v&#10;FOwXcrdgPLlM5/Op++rLepsflHp7HbMVCE+jf4Yf7V+tYB4v4X4mHAG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JuIDEAAAA3AAAAA8AAAAAAAAAAAAAAAAAmAIAAGRycy9k&#10;b3ducmV2LnhtbFBLBQYAAAAABAAEAPUAAACJAwAAAAA=&#10;" fillcolor="white [3201]" strokecolor="black [3200]" strokeweight="1pt">
                  <v:textbox>
                    <w:txbxContent>
                      <w:p w14:paraId="4D8220E5" w14:textId="77777777" w:rsidR="00AE47EE" w:rsidRDefault="00AE47EE" w:rsidP="00CF0561">
                        <w:pPr>
                          <w:pStyle w:val="NormalWeb"/>
                          <w:overflowPunct w:val="0"/>
                          <w:spacing w:before="0" w:beforeAutospacing="0" w:after="120" w:afterAutospacing="0"/>
                          <w:jc w:val="center"/>
                        </w:pPr>
                        <w:r>
                          <w:rPr>
                            <w:rFonts w:eastAsia="Times New Roman"/>
                            <w:b/>
                            <w:bCs/>
                            <w:sz w:val="16"/>
                            <w:szCs w:val="16"/>
                            <w:lang w:val="en-GB"/>
                          </w:rPr>
                          <w:t xml:space="preserve">Determine the number of scheduling grants </w:t>
                        </w:r>
                      </w:p>
                      <w:p w14:paraId="1434C0C5" w14:textId="77777777" w:rsidR="00AE47EE" w:rsidRDefault="00AE47EE" w:rsidP="00CF0561">
                        <w:pPr>
                          <w:pStyle w:val="NormalWeb"/>
                          <w:overflowPunct w:val="0"/>
                          <w:spacing w:before="0" w:beforeAutospacing="0" w:after="120" w:afterAutospacing="0"/>
                          <w:jc w:val="center"/>
                        </w:pPr>
                        <w:r>
                          <w:rPr>
                            <w:rFonts w:eastAsia="Times New Roman"/>
                            <w:b/>
                            <w:bCs/>
                            <w:sz w:val="16"/>
                            <w:szCs w:val="16"/>
                            <w:lang w:val="en-GB"/>
                          </w:rPr>
                          <w:t> </w:t>
                        </w:r>
                      </w:p>
                    </w:txbxContent>
                  </v:textbox>
                </v:rect>
                <v:line id="Line 20" o:spid="_x0000_s1143" style="position:absolute;visibility:visible;mso-wrap-style:square" from="11371,19803" to="33723,19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U9MQAAADcAAAADwAAAGRycy9kb3ducmV2LnhtbESPQWsCMRSE74X+h/AK3mrWUqysRhHR&#10;6rVbi9fn5rlZ3bwsSbqu/fVNoeBxmJlvmNmit43oyIfasYLRMANBXDpdc6Vg/7l5noAIEVlj45gU&#10;3CjAYv74MMNcuyt/UFfESiQIhxwVmBjbXMpQGrIYhq4lTt7JeYsxSV9J7fGa4LaRL1k2lhZrTgsG&#10;W1oZKi/Ft1Ug9ziefG1+ju9Fdz6Y0dbHtT4qNXjql1MQkfp4D/+3d1rBa/YGf2fSEZ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sVT0xAAAANwAAAAPAAAAAAAAAAAA&#10;AAAAAKECAABkcnMvZG93bnJldi54bWxQSwUGAAAAAAQABAD5AAAAkgMAAAAA&#10;" strokecolor="black [3200]" strokeweight="6pt">
                  <v:stroke endarrow="block" joinstyle="miter"/>
                </v:line>
                <v:shape id="Text Box 11" o:spid="_x0000_s1144" type="#_x0000_t202" style="position:absolute;left:21476;top:16064;width:10828;height:2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ZicEA&#10;AADcAAAADwAAAGRycy9kb3ducmV2LnhtbERPTYvCMBC9C/6HMMJeZJuuiEhtFFd3wYMedMXz0Ixt&#10;sZmUJNr67zcHwePjfeer3jTiQc7XlhV8JSkI4sLqmksF57/fzzkIH5A1NpZJwZM8rJbDQY6Zth0f&#10;6XEKpYgh7DNUUIXQZlL6oiKDPrEtceSu1hkMEbpSaoddDDeNnKTpTBqsOTZU2NKmouJ2uhsFs627&#10;d0fejLfnnz0e2nJy+X5elPoY9esFiEB9eItf7p1WME3j2n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GYnBAAAA3AAAAA8AAAAAAAAAAAAAAAAAmAIAAGRycy9kb3du&#10;cmV2LnhtbFBLBQYAAAAABAAEAPUAAACGAwAAAAA=&#10;" stroked="f">
                  <v:textbox inset="0,0,0,0">
                    <w:txbxContent>
                      <w:p w14:paraId="46D3F54C"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Configure the UE with multiple DCI</w:t>
                        </w:r>
                      </w:p>
                    </w:txbxContent>
                  </v:textbox>
                </v:shape>
                <w10:wrap type="square"/>
              </v:group>
            </w:pict>
          </mc:Fallback>
        </mc:AlternateContent>
      </w:r>
    </w:p>
    <w:p w14:paraId="200BFD61" w14:textId="77777777" w:rsidR="00CF0561" w:rsidRDefault="00CF0561" w:rsidP="00CF0561">
      <w:pPr>
        <w:jc w:val="both"/>
        <w:rPr>
          <w:color w:val="000000" w:themeColor="text1"/>
          <w:sz w:val="24"/>
          <w:szCs w:val="24"/>
          <w:lang w:val="en-GB"/>
        </w:rPr>
      </w:pPr>
    </w:p>
    <w:p w14:paraId="070446B0" w14:textId="77777777" w:rsidR="00CF0561" w:rsidRDefault="00CF0561" w:rsidP="00CF0561">
      <w:pPr>
        <w:jc w:val="both"/>
        <w:rPr>
          <w:color w:val="000000" w:themeColor="text1"/>
          <w:sz w:val="24"/>
          <w:szCs w:val="24"/>
          <w:lang w:val="en-GB"/>
        </w:rPr>
      </w:pPr>
    </w:p>
    <w:p w14:paraId="4A187640" w14:textId="77777777" w:rsidR="00CF0561" w:rsidRDefault="00CF0561" w:rsidP="00CF0561">
      <w:pPr>
        <w:jc w:val="both"/>
        <w:rPr>
          <w:color w:val="000000" w:themeColor="text1"/>
          <w:sz w:val="24"/>
          <w:szCs w:val="24"/>
          <w:lang w:val="en-GB"/>
        </w:rPr>
      </w:pPr>
    </w:p>
    <w:p w14:paraId="277D4473" w14:textId="77777777" w:rsidR="00CF0561" w:rsidRDefault="00CF0561" w:rsidP="00CF0561">
      <w:pPr>
        <w:jc w:val="both"/>
        <w:rPr>
          <w:color w:val="000000" w:themeColor="text1"/>
          <w:sz w:val="24"/>
          <w:szCs w:val="24"/>
          <w:lang w:val="en-GB"/>
        </w:rPr>
      </w:pPr>
    </w:p>
    <w:p w14:paraId="0BB7C965" w14:textId="77777777" w:rsidR="00CF0561" w:rsidRDefault="00CF0561" w:rsidP="00CF0561">
      <w:pPr>
        <w:jc w:val="both"/>
        <w:rPr>
          <w:color w:val="000000" w:themeColor="text1"/>
          <w:sz w:val="24"/>
          <w:szCs w:val="24"/>
          <w:lang w:val="en-GB"/>
        </w:rPr>
      </w:pPr>
    </w:p>
    <w:p w14:paraId="24B5E476" w14:textId="77777777" w:rsidR="00CF0561" w:rsidRDefault="00CF0561" w:rsidP="00CF0561">
      <w:pPr>
        <w:jc w:val="both"/>
        <w:rPr>
          <w:color w:val="000000" w:themeColor="text1"/>
          <w:sz w:val="24"/>
          <w:szCs w:val="24"/>
          <w:lang w:val="en-GB"/>
        </w:rPr>
      </w:pPr>
    </w:p>
    <w:p w14:paraId="710A4241" w14:textId="77777777" w:rsidR="00CF0561" w:rsidRDefault="00CF0561" w:rsidP="00CF0561">
      <w:pPr>
        <w:jc w:val="both"/>
        <w:rPr>
          <w:color w:val="000000" w:themeColor="text1"/>
          <w:sz w:val="24"/>
          <w:szCs w:val="24"/>
          <w:lang w:val="en-GB"/>
        </w:rPr>
      </w:pPr>
    </w:p>
    <w:p w14:paraId="319CAB14" w14:textId="77777777" w:rsidR="00CF0561" w:rsidRDefault="00CF0561" w:rsidP="00CF0561">
      <w:pPr>
        <w:jc w:val="both"/>
        <w:rPr>
          <w:color w:val="000000" w:themeColor="text1"/>
          <w:sz w:val="24"/>
          <w:szCs w:val="24"/>
          <w:lang w:val="en-GB"/>
        </w:rPr>
      </w:pPr>
    </w:p>
    <w:p w14:paraId="625BF4A8" w14:textId="77777777" w:rsidR="00CF0561" w:rsidRDefault="00CF0561" w:rsidP="00CF0561">
      <w:pPr>
        <w:jc w:val="both"/>
        <w:rPr>
          <w:color w:val="000000" w:themeColor="text1"/>
          <w:sz w:val="24"/>
          <w:szCs w:val="24"/>
          <w:lang w:val="en-GB"/>
        </w:rPr>
      </w:pPr>
    </w:p>
    <w:p w14:paraId="7CC5BB6D" w14:textId="77777777" w:rsidR="00CF0561" w:rsidRDefault="00CF0561" w:rsidP="00CF0561">
      <w:pPr>
        <w:jc w:val="both"/>
        <w:rPr>
          <w:color w:val="000000" w:themeColor="text1"/>
          <w:sz w:val="24"/>
          <w:szCs w:val="24"/>
          <w:lang w:val="en-GB"/>
        </w:rPr>
      </w:pPr>
    </w:p>
    <w:p w14:paraId="48B4421A" w14:textId="77777777" w:rsidR="00CF0561" w:rsidRDefault="00CF0561" w:rsidP="00CF0561">
      <w:pPr>
        <w:jc w:val="both"/>
        <w:rPr>
          <w:color w:val="000000" w:themeColor="text1"/>
          <w:sz w:val="24"/>
          <w:szCs w:val="24"/>
          <w:lang w:val="en-GB"/>
        </w:rPr>
      </w:pPr>
    </w:p>
    <w:p w14:paraId="4658C2E0" w14:textId="77777777" w:rsidR="00CF0561" w:rsidRDefault="00CF0561" w:rsidP="00CF0561">
      <w:pPr>
        <w:jc w:val="both"/>
        <w:rPr>
          <w:color w:val="000000" w:themeColor="text1"/>
          <w:sz w:val="24"/>
          <w:szCs w:val="24"/>
          <w:lang w:val="en-GB"/>
        </w:rPr>
      </w:pPr>
    </w:p>
    <w:p w14:paraId="5638E6A3" w14:textId="77777777" w:rsidR="00CF0561" w:rsidRDefault="00CF0561" w:rsidP="00CF0561">
      <w:pPr>
        <w:jc w:val="both"/>
        <w:rPr>
          <w:color w:val="000000" w:themeColor="text1"/>
          <w:sz w:val="24"/>
          <w:szCs w:val="24"/>
          <w:lang w:val="en-GB"/>
        </w:rPr>
      </w:pPr>
    </w:p>
    <w:p w14:paraId="5FF4DE32" w14:textId="77777777" w:rsidR="00CF0561" w:rsidRDefault="00CF0561" w:rsidP="00CF0561">
      <w:pPr>
        <w:jc w:val="both"/>
        <w:rPr>
          <w:color w:val="000000" w:themeColor="text1"/>
          <w:sz w:val="24"/>
          <w:szCs w:val="24"/>
          <w:lang w:val="en-GB"/>
        </w:rPr>
      </w:pPr>
    </w:p>
    <w:p w14:paraId="4FFCFBFB" w14:textId="77777777" w:rsidR="00CF0561" w:rsidRDefault="00CF0561" w:rsidP="00CF0561">
      <w:pPr>
        <w:jc w:val="both"/>
        <w:rPr>
          <w:color w:val="000000" w:themeColor="text1"/>
          <w:sz w:val="24"/>
          <w:szCs w:val="24"/>
          <w:lang w:val="en-GB"/>
        </w:rPr>
      </w:pPr>
    </w:p>
    <w:p w14:paraId="375BA187" w14:textId="77777777" w:rsidR="00CF0561" w:rsidRDefault="00CF0561" w:rsidP="00CF0561">
      <w:pPr>
        <w:jc w:val="both"/>
        <w:rPr>
          <w:color w:val="000000" w:themeColor="text1"/>
          <w:sz w:val="24"/>
          <w:szCs w:val="24"/>
          <w:lang w:val="en-GB"/>
        </w:rPr>
      </w:pPr>
    </w:p>
    <w:p w14:paraId="1A558426" w14:textId="5EAAF28F" w:rsidR="00CF0561" w:rsidRDefault="00CF0561" w:rsidP="00CF0561">
      <w:pPr>
        <w:jc w:val="both"/>
        <w:rPr>
          <w:color w:val="000000" w:themeColor="text1"/>
          <w:sz w:val="24"/>
          <w:szCs w:val="24"/>
        </w:rPr>
      </w:pPr>
      <w:r>
        <w:rPr>
          <w:color w:val="000000" w:themeColor="text1"/>
          <w:sz w:val="24"/>
          <w:szCs w:val="24"/>
          <w:lang w:val="en-GB"/>
        </w:rPr>
        <w:t>Note that for the above system to work, the UE needs to be configured to have multiple PDSCH transmission beforehand. We recommend, RAN1 should support RRC signalling to indicate to the UE that maximum number of PDSCH’s</w:t>
      </w:r>
      <w:r w:rsidR="00BB7C8C">
        <w:rPr>
          <w:color w:val="000000" w:themeColor="text1"/>
          <w:sz w:val="24"/>
          <w:szCs w:val="24"/>
          <w:lang w:val="en-GB"/>
        </w:rPr>
        <w:t xml:space="preserve"> and PDSCHs</w:t>
      </w:r>
      <w:r>
        <w:rPr>
          <w:color w:val="000000" w:themeColor="text1"/>
          <w:sz w:val="24"/>
          <w:szCs w:val="24"/>
          <w:lang w:val="en-GB"/>
        </w:rPr>
        <w:t xml:space="preserve"> it should expect in a slot. Note that we assume each DCI corresponds to one PDSCH. </w:t>
      </w:r>
    </w:p>
    <w:p w14:paraId="5DBB5D8D" w14:textId="77777777" w:rsidR="00CF0561" w:rsidRDefault="00CF0561" w:rsidP="00CF0561">
      <w:pPr>
        <w:contextualSpacing/>
        <w:rPr>
          <w:b/>
          <w:noProof/>
          <w:sz w:val="24"/>
          <w:szCs w:val="24"/>
        </w:rPr>
      </w:pPr>
    </w:p>
    <w:p w14:paraId="5F28341C" w14:textId="5FD07F1D" w:rsidR="00BB7C8C" w:rsidRDefault="00BB7C8C" w:rsidP="00CF0561">
      <w:pPr>
        <w:contextualSpacing/>
        <w:rPr>
          <w:b/>
          <w:sz w:val="24"/>
          <w:szCs w:val="24"/>
        </w:rPr>
      </w:pPr>
      <w:r>
        <w:rPr>
          <w:b/>
          <w:noProof/>
          <w:sz w:val="24"/>
          <w:szCs w:val="24"/>
        </w:rPr>
        <w:t>Proposal 7</w:t>
      </w:r>
      <w:r w:rsidR="00CF0561" w:rsidRPr="0092108C">
        <w:rPr>
          <w:b/>
          <w:sz w:val="24"/>
          <w:szCs w:val="24"/>
        </w:rPr>
        <w:t>:</w:t>
      </w:r>
      <w:r>
        <w:rPr>
          <w:b/>
          <w:sz w:val="24"/>
          <w:szCs w:val="24"/>
        </w:rPr>
        <w:t xml:space="preserve"> In addition to single PDCCH, multi DCI should be supported for multi panel transmission</w:t>
      </w:r>
    </w:p>
    <w:p w14:paraId="673755CE" w14:textId="77777777" w:rsidR="00BB7C8C" w:rsidRDefault="00CF0561" w:rsidP="00CF0561">
      <w:pPr>
        <w:contextualSpacing/>
        <w:rPr>
          <w:b/>
          <w:sz w:val="24"/>
          <w:szCs w:val="24"/>
        </w:rPr>
      </w:pPr>
      <w:r>
        <w:rPr>
          <w:b/>
          <w:sz w:val="24"/>
          <w:szCs w:val="24"/>
        </w:rPr>
        <w:t xml:space="preserve"> </w:t>
      </w:r>
    </w:p>
    <w:p w14:paraId="7800C974" w14:textId="05496890" w:rsidR="00CF0561" w:rsidRDefault="00BB7C8C" w:rsidP="00CF0561">
      <w:pPr>
        <w:contextualSpacing/>
        <w:rPr>
          <w:b/>
          <w:sz w:val="24"/>
          <w:szCs w:val="24"/>
        </w:rPr>
      </w:pPr>
      <w:r>
        <w:rPr>
          <w:b/>
          <w:noProof/>
          <w:sz w:val="24"/>
          <w:szCs w:val="24"/>
        </w:rPr>
        <w:t>Proposal 8</w:t>
      </w:r>
      <w:r w:rsidRPr="0092108C">
        <w:rPr>
          <w:b/>
          <w:sz w:val="24"/>
          <w:szCs w:val="24"/>
        </w:rPr>
        <w:t>:</w:t>
      </w:r>
      <w:r>
        <w:rPr>
          <w:b/>
          <w:sz w:val="24"/>
          <w:szCs w:val="24"/>
        </w:rPr>
        <w:t xml:space="preserve"> </w:t>
      </w:r>
      <w:r w:rsidR="00CF0561">
        <w:rPr>
          <w:b/>
          <w:sz w:val="24"/>
          <w:szCs w:val="24"/>
        </w:rPr>
        <w:t>RAN1 should support RRC signaling to indicate to the UE about the maximum number of PDSCH</w:t>
      </w:r>
      <w:r>
        <w:rPr>
          <w:b/>
          <w:sz w:val="24"/>
          <w:szCs w:val="24"/>
        </w:rPr>
        <w:t xml:space="preserve"> and PDCCHs</w:t>
      </w:r>
    </w:p>
    <w:p w14:paraId="0B36CA8D" w14:textId="77777777" w:rsidR="00BB7C8C" w:rsidRDefault="00BB7C8C" w:rsidP="00CF0561">
      <w:pPr>
        <w:jc w:val="both"/>
        <w:rPr>
          <w:rFonts w:cs="Arial"/>
          <w:sz w:val="24"/>
          <w:szCs w:val="28"/>
        </w:rPr>
      </w:pPr>
    </w:p>
    <w:p w14:paraId="4A9AE7AB" w14:textId="77777777" w:rsidR="00CF0561" w:rsidRDefault="00CF0561" w:rsidP="00CF0561">
      <w:pPr>
        <w:jc w:val="both"/>
        <w:rPr>
          <w:rFonts w:cs="Arial"/>
          <w:sz w:val="24"/>
          <w:szCs w:val="28"/>
        </w:rPr>
      </w:pPr>
      <w:r>
        <w:rPr>
          <w:rFonts w:cs="Arial"/>
          <w:sz w:val="24"/>
          <w:szCs w:val="28"/>
        </w:rPr>
        <w:t>Note that the second DCI can be optimized as the number of resources allocated is same as that of first one. In this case, we request RAN1 should study the minimization of contents of second (or supplementary) DCI. For example in first second DCI, few bits can indicate which fields should be used from the first or main DCI. In this way, we can minimize the overhead of second DCI.</w:t>
      </w:r>
    </w:p>
    <w:p w14:paraId="33B65AFF" w14:textId="77777777" w:rsidR="00CF0561" w:rsidRDefault="00CF0561" w:rsidP="00CF0561">
      <w:pPr>
        <w:contextualSpacing/>
        <w:rPr>
          <w:b/>
          <w:sz w:val="24"/>
          <w:szCs w:val="24"/>
        </w:rPr>
      </w:pPr>
    </w:p>
    <w:p w14:paraId="75CDB43D" w14:textId="733880E3" w:rsidR="00CF0561" w:rsidRDefault="00BB7C8C" w:rsidP="00CF0561">
      <w:pPr>
        <w:contextualSpacing/>
        <w:rPr>
          <w:b/>
          <w:sz w:val="24"/>
          <w:szCs w:val="24"/>
        </w:rPr>
      </w:pPr>
      <w:r>
        <w:rPr>
          <w:b/>
          <w:noProof/>
          <w:sz w:val="24"/>
          <w:szCs w:val="24"/>
        </w:rPr>
        <w:t>Proposal 9</w:t>
      </w:r>
      <w:r w:rsidR="00CF0561" w:rsidRPr="0092108C">
        <w:rPr>
          <w:b/>
          <w:sz w:val="24"/>
          <w:szCs w:val="24"/>
        </w:rPr>
        <w:t>:</w:t>
      </w:r>
      <w:r w:rsidR="00CF0561">
        <w:rPr>
          <w:b/>
          <w:sz w:val="24"/>
          <w:szCs w:val="24"/>
        </w:rPr>
        <w:t xml:space="preserve">  RAN1 should study techniques to optimize the second or supplementary DCI with multiple DCI transmission.</w:t>
      </w:r>
    </w:p>
    <w:p w14:paraId="211EA15C" w14:textId="77777777" w:rsidR="0056148F" w:rsidRDefault="0056148F" w:rsidP="0056148F"/>
    <w:p w14:paraId="2F2118C5" w14:textId="40A6A053" w:rsidR="0056148F" w:rsidRPr="00646A34" w:rsidRDefault="003327E3" w:rsidP="0056148F">
      <w:pPr>
        <w:pStyle w:val="Heading2"/>
        <w:rPr>
          <w:sz w:val="28"/>
        </w:rPr>
      </w:pPr>
      <w:r>
        <w:rPr>
          <w:sz w:val="28"/>
        </w:rPr>
        <w:t xml:space="preserve">Layer </w:t>
      </w:r>
      <w:r w:rsidR="006B5AD1">
        <w:rPr>
          <w:sz w:val="28"/>
        </w:rPr>
        <w:t>mapping</w:t>
      </w:r>
      <w:r>
        <w:rPr>
          <w:sz w:val="28"/>
        </w:rPr>
        <w:t xml:space="preserve"> enhancements </w:t>
      </w:r>
    </w:p>
    <w:p w14:paraId="3C63067F" w14:textId="6435106C" w:rsidR="006B5AD1" w:rsidRDefault="006B5AD1" w:rsidP="0056148F">
      <w:pPr>
        <w:jc w:val="both"/>
        <w:rPr>
          <w:sz w:val="24"/>
          <w:lang w:val="en-GB"/>
        </w:rPr>
      </w:pPr>
      <w:r>
        <w:rPr>
          <w:sz w:val="24"/>
          <w:lang w:val="en-GB"/>
        </w:rPr>
        <w:t>Release 15 MIMO uses fixed layer mapping when the number of codewords is greater than 4. However with multiple panels</w:t>
      </w:r>
      <w:r w:rsidR="001D7BC2">
        <w:rPr>
          <w:sz w:val="24"/>
          <w:lang w:val="en-GB"/>
        </w:rPr>
        <w:t xml:space="preserve"> and multiple DCIs</w:t>
      </w:r>
      <w:r>
        <w:rPr>
          <w:sz w:val="24"/>
          <w:lang w:val="en-GB"/>
        </w:rPr>
        <w:t xml:space="preserve">, we expect dynamic layer mapping is more beneficial. </w:t>
      </w:r>
    </w:p>
    <w:p w14:paraId="50FE0E10" w14:textId="44A5582F" w:rsidR="001D7BC2" w:rsidRDefault="001D7BC2" w:rsidP="001D7BC2">
      <w:pPr>
        <w:jc w:val="both"/>
        <w:rPr>
          <w:sz w:val="24"/>
          <w:lang w:val="en-GB"/>
        </w:rPr>
      </w:pPr>
      <w:r>
        <w:rPr>
          <w:sz w:val="24"/>
          <w:lang w:val="en-GB"/>
        </w:rPr>
        <w:t>We consider two design options of fixed and dynamic layer mapping and analyse the benefits of each through simulations. It should be noted that if the number of codewords are less than the number of layers, then the CQI of each codeword is controlled by the minimum of SINR of the layers mapped to that codeword.  This implies that even though some of the layers have the high SINR, the UE can’t indicate the CQI of these layers and the network can’t schedule higher modulation on these layers. To overcome this drawback, we recommend the UE should recommend the preferred layer mapping within a codeword as part of CSI. For example, the UE can choose those layers which have the same SINR and map them to a layer. Similar to the other scheduling decisions, the network may or mayn’t obey this layer mapping table recommendation. The design options are</w:t>
      </w:r>
    </w:p>
    <w:p w14:paraId="3D6E50DB" w14:textId="77777777" w:rsidR="001D7BC2" w:rsidRDefault="001D7BC2" w:rsidP="001D7BC2">
      <w:pPr>
        <w:jc w:val="both"/>
        <w:rPr>
          <w:sz w:val="24"/>
          <w:lang w:val="en-GB"/>
        </w:rPr>
      </w:pPr>
      <w:r w:rsidRPr="008C68DF">
        <w:rPr>
          <w:b/>
          <w:sz w:val="24"/>
          <w:lang w:val="en-GB"/>
        </w:rPr>
        <w:t>Fixed layer mapping</w:t>
      </w:r>
      <w:r>
        <w:rPr>
          <w:sz w:val="24"/>
          <w:lang w:val="en-GB"/>
        </w:rPr>
        <w:t xml:space="preserve">: In this option, the mapping of codeword to layer is fixed for a given rank. For example, for rank 4 transmission, first codeword is mapped to layers 1 and 2 and codeword 2 is mapped to layers 3 and 4. </w:t>
      </w:r>
    </w:p>
    <w:p w14:paraId="4C20C19E" w14:textId="1BFE43E1" w:rsidR="001D7BC2" w:rsidRDefault="001D7BC2" w:rsidP="001D7BC2">
      <w:pPr>
        <w:jc w:val="both"/>
        <w:rPr>
          <w:sz w:val="24"/>
          <w:lang w:val="en-GB"/>
        </w:rPr>
      </w:pPr>
      <w:r w:rsidRPr="008C68DF">
        <w:rPr>
          <w:b/>
          <w:sz w:val="24"/>
          <w:lang w:val="en-GB"/>
        </w:rPr>
        <w:t>Dynamic layer mapping</w:t>
      </w:r>
      <w:r>
        <w:rPr>
          <w:sz w:val="24"/>
          <w:lang w:val="en-GB"/>
        </w:rPr>
        <w:t xml:space="preserve">: In this option, the mapping of codeword to layers is dynamic for a given rank.  Table 3 shows the possible combinations for rank 4 transmission. </w:t>
      </w:r>
    </w:p>
    <w:p w14:paraId="1FB09EFF" w14:textId="77777777" w:rsidR="001D7BC2" w:rsidRDefault="001D7BC2" w:rsidP="001D7BC2">
      <w:pPr>
        <w:jc w:val="both"/>
        <w:rPr>
          <w:sz w:val="24"/>
          <w:lang w:val="en-GB"/>
        </w:rPr>
      </w:pPr>
    </w:p>
    <w:p w14:paraId="55D052E2" w14:textId="057909C5" w:rsidR="001D7BC2" w:rsidRDefault="001D7BC2" w:rsidP="001D7BC2">
      <w:pPr>
        <w:pStyle w:val="Caption"/>
        <w:keepNext/>
      </w:pPr>
      <w:r>
        <w:t xml:space="preserve">Table 3 </w:t>
      </w:r>
      <w:r w:rsidRPr="00217B6B">
        <w:t>Layer mapping combinations for rank 4 transmissions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0"/>
        <w:gridCol w:w="5010"/>
      </w:tblGrid>
      <w:tr w:rsidR="001D7BC2" w14:paraId="3983B0F1" w14:textId="77777777" w:rsidTr="00AE47EE">
        <w:trPr>
          <w:trHeight w:val="765"/>
        </w:trPr>
        <w:tc>
          <w:tcPr>
            <w:tcW w:w="1470" w:type="dxa"/>
          </w:tcPr>
          <w:p w14:paraId="3408956C" w14:textId="77777777" w:rsidR="001D7BC2" w:rsidRPr="008C68DF" w:rsidRDefault="001D7BC2" w:rsidP="00AE47EE">
            <w:pPr>
              <w:rPr>
                <w:b/>
              </w:rPr>
            </w:pPr>
          </w:p>
          <w:p w14:paraId="48592A99" w14:textId="77777777" w:rsidR="001D7BC2" w:rsidRPr="008C68DF" w:rsidRDefault="001D7BC2" w:rsidP="00AE47EE">
            <w:pPr>
              <w:rPr>
                <w:b/>
              </w:rPr>
            </w:pPr>
            <w:r w:rsidRPr="008C68DF">
              <w:rPr>
                <w:b/>
              </w:rPr>
              <w:t>Combination</w:t>
            </w:r>
          </w:p>
          <w:p w14:paraId="1FC40BAC" w14:textId="77777777" w:rsidR="001D7BC2" w:rsidRPr="008C68DF" w:rsidRDefault="001D7BC2" w:rsidP="00AE47EE">
            <w:pPr>
              <w:rPr>
                <w:b/>
              </w:rPr>
            </w:pPr>
          </w:p>
        </w:tc>
        <w:tc>
          <w:tcPr>
            <w:tcW w:w="5010" w:type="dxa"/>
          </w:tcPr>
          <w:p w14:paraId="3F008207" w14:textId="77777777" w:rsidR="001D7BC2" w:rsidRPr="008C68DF" w:rsidRDefault="001D7BC2" w:rsidP="00AE47EE">
            <w:pPr>
              <w:rPr>
                <w:b/>
              </w:rPr>
            </w:pPr>
          </w:p>
          <w:p w14:paraId="11891765" w14:textId="77777777" w:rsidR="001D7BC2" w:rsidRPr="008C68DF" w:rsidRDefault="001D7BC2" w:rsidP="00AE47EE">
            <w:pPr>
              <w:rPr>
                <w:b/>
              </w:rPr>
            </w:pPr>
            <w:r w:rsidRPr="008C68DF">
              <w:rPr>
                <w:b/>
              </w:rPr>
              <w:t>Layer Mapping</w:t>
            </w:r>
          </w:p>
          <w:p w14:paraId="535330CB" w14:textId="77777777" w:rsidR="001D7BC2" w:rsidRPr="008C68DF" w:rsidRDefault="001D7BC2" w:rsidP="00AE47EE">
            <w:pPr>
              <w:rPr>
                <w:b/>
              </w:rPr>
            </w:pPr>
          </w:p>
        </w:tc>
      </w:tr>
      <w:tr w:rsidR="001D7BC2" w14:paraId="2CFE8F09" w14:textId="77777777" w:rsidTr="00AE47EE">
        <w:trPr>
          <w:trHeight w:val="629"/>
        </w:trPr>
        <w:tc>
          <w:tcPr>
            <w:tcW w:w="1470" w:type="dxa"/>
          </w:tcPr>
          <w:p w14:paraId="0C27D530" w14:textId="77777777" w:rsidR="001D7BC2" w:rsidRPr="008C68DF" w:rsidRDefault="001D7BC2" w:rsidP="00AE47EE">
            <w:pPr>
              <w:rPr>
                <w:b/>
              </w:rPr>
            </w:pPr>
          </w:p>
          <w:p w14:paraId="6F2A386C" w14:textId="77777777" w:rsidR="001D7BC2" w:rsidRPr="008C68DF" w:rsidRDefault="001D7BC2" w:rsidP="00AE47EE">
            <w:pPr>
              <w:rPr>
                <w:b/>
              </w:rPr>
            </w:pPr>
            <w:r w:rsidRPr="008C68DF">
              <w:rPr>
                <w:b/>
              </w:rPr>
              <w:t>1</w:t>
            </w:r>
          </w:p>
          <w:p w14:paraId="41C38AF5" w14:textId="77777777" w:rsidR="001D7BC2" w:rsidRPr="008C68DF" w:rsidRDefault="001D7BC2" w:rsidP="00AE47EE">
            <w:pPr>
              <w:rPr>
                <w:b/>
              </w:rPr>
            </w:pPr>
          </w:p>
        </w:tc>
        <w:tc>
          <w:tcPr>
            <w:tcW w:w="5010" w:type="dxa"/>
          </w:tcPr>
          <w:p w14:paraId="05B6BF6F" w14:textId="77777777" w:rsidR="001D7BC2" w:rsidRPr="008C68DF" w:rsidRDefault="001D7BC2" w:rsidP="00AE47EE">
            <w:pPr>
              <w:rPr>
                <w:b/>
              </w:rPr>
            </w:pPr>
            <w:r w:rsidRPr="008C68DF">
              <w:rPr>
                <w:b/>
              </w:rPr>
              <w:t xml:space="preserve">Layers 1 and 2   </w:t>
            </w:r>
            <w:r w:rsidRPr="008C68DF">
              <w:rPr>
                <w:b/>
              </w:rPr>
              <w:sym w:font="Wingdings" w:char="F0E0"/>
            </w:r>
            <w:r w:rsidRPr="008C68DF">
              <w:rPr>
                <w:b/>
              </w:rPr>
              <w:t xml:space="preserve"> 1 CW</w:t>
            </w:r>
          </w:p>
          <w:p w14:paraId="4EDAC46A" w14:textId="77777777" w:rsidR="001D7BC2" w:rsidRPr="008C68DF" w:rsidRDefault="001D7BC2" w:rsidP="00AE47EE">
            <w:pPr>
              <w:rPr>
                <w:b/>
              </w:rPr>
            </w:pPr>
            <w:r w:rsidRPr="008C68DF">
              <w:rPr>
                <w:b/>
              </w:rPr>
              <w:t xml:space="preserve">Layer 3 and 4     </w:t>
            </w:r>
            <w:r w:rsidRPr="008C68DF">
              <w:rPr>
                <w:b/>
              </w:rPr>
              <w:sym w:font="Wingdings" w:char="F0E0"/>
            </w:r>
            <w:r w:rsidRPr="008C68DF">
              <w:rPr>
                <w:b/>
              </w:rPr>
              <w:t xml:space="preserve"> 2 CW                     </w:t>
            </w:r>
          </w:p>
          <w:p w14:paraId="39ADEE1A" w14:textId="77777777" w:rsidR="001D7BC2" w:rsidRPr="008C68DF" w:rsidRDefault="001D7BC2" w:rsidP="00AE47EE">
            <w:pPr>
              <w:rPr>
                <w:b/>
              </w:rPr>
            </w:pPr>
          </w:p>
          <w:p w14:paraId="60941BE2" w14:textId="77777777" w:rsidR="001D7BC2" w:rsidRPr="008C68DF" w:rsidRDefault="001D7BC2" w:rsidP="00AE47EE">
            <w:pPr>
              <w:rPr>
                <w:b/>
              </w:rPr>
            </w:pPr>
          </w:p>
        </w:tc>
      </w:tr>
      <w:tr w:rsidR="001D7BC2" w14:paraId="40DBDBA2" w14:textId="77777777" w:rsidTr="00AE47EE">
        <w:trPr>
          <w:trHeight w:val="525"/>
        </w:trPr>
        <w:tc>
          <w:tcPr>
            <w:tcW w:w="1470" w:type="dxa"/>
          </w:tcPr>
          <w:p w14:paraId="3CC20F42" w14:textId="77777777" w:rsidR="001D7BC2" w:rsidRPr="008C68DF" w:rsidRDefault="001D7BC2" w:rsidP="00AE47EE">
            <w:pPr>
              <w:rPr>
                <w:b/>
              </w:rPr>
            </w:pPr>
            <w:r w:rsidRPr="008C68DF">
              <w:rPr>
                <w:b/>
              </w:rPr>
              <w:t>2</w:t>
            </w:r>
          </w:p>
          <w:p w14:paraId="7BD01949" w14:textId="77777777" w:rsidR="001D7BC2" w:rsidRPr="008C68DF" w:rsidRDefault="001D7BC2" w:rsidP="00AE47EE">
            <w:pPr>
              <w:rPr>
                <w:b/>
              </w:rPr>
            </w:pPr>
          </w:p>
        </w:tc>
        <w:tc>
          <w:tcPr>
            <w:tcW w:w="5010" w:type="dxa"/>
          </w:tcPr>
          <w:p w14:paraId="7966FC34" w14:textId="77777777" w:rsidR="001D7BC2" w:rsidRPr="008C68DF" w:rsidRDefault="001D7BC2" w:rsidP="00AE47EE">
            <w:pPr>
              <w:rPr>
                <w:b/>
              </w:rPr>
            </w:pPr>
            <w:r w:rsidRPr="008C68DF">
              <w:rPr>
                <w:b/>
              </w:rPr>
              <w:t xml:space="preserve">Layers 1 and 3  </w:t>
            </w:r>
            <w:r w:rsidRPr="008C68DF">
              <w:rPr>
                <w:b/>
              </w:rPr>
              <w:sym w:font="Wingdings" w:char="F0E0"/>
            </w:r>
            <w:r w:rsidRPr="008C68DF">
              <w:rPr>
                <w:b/>
              </w:rPr>
              <w:t xml:space="preserve"> 1 CW</w:t>
            </w:r>
          </w:p>
          <w:p w14:paraId="7EE64C4D" w14:textId="77777777" w:rsidR="001D7BC2" w:rsidRPr="008C68DF" w:rsidRDefault="001D7BC2" w:rsidP="00AE47EE">
            <w:pPr>
              <w:rPr>
                <w:b/>
              </w:rPr>
            </w:pPr>
            <w:r w:rsidRPr="008C68DF">
              <w:rPr>
                <w:b/>
              </w:rPr>
              <w:t xml:space="preserve">Layer 2 and 4    </w:t>
            </w:r>
            <w:r w:rsidRPr="008C68DF">
              <w:rPr>
                <w:b/>
              </w:rPr>
              <w:sym w:font="Wingdings" w:char="F0E0"/>
            </w:r>
            <w:r w:rsidRPr="008C68DF">
              <w:rPr>
                <w:b/>
              </w:rPr>
              <w:t xml:space="preserve"> 2 CW                     </w:t>
            </w:r>
          </w:p>
          <w:p w14:paraId="640A1816" w14:textId="77777777" w:rsidR="001D7BC2" w:rsidRPr="008C68DF" w:rsidRDefault="001D7BC2" w:rsidP="00AE47EE">
            <w:pPr>
              <w:rPr>
                <w:b/>
              </w:rPr>
            </w:pPr>
          </w:p>
          <w:p w14:paraId="724AF668" w14:textId="77777777" w:rsidR="001D7BC2" w:rsidRPr="008C68DF" w:rsidRDefault="001D7BC2" w:rsidP="00AE47EE">
            <w:pPr>
              <w:rPr>
                <w:b/>
              </w:rPr>
            </w:pPr>
          </w:p>
        </w:tc>
      </w:tr>
      <w:tr w:rsidR="001D7BC2" w14:paraId="64E0A372" w14:textId="77777777" w:rsidTr="00AE47EE">
        <w:trPr>
          <w:trHeight w:val="510"/>
        </w:trPr>
        <w:tc>
          <w:tcPr>
            <w:tcW w:w="1470" w:type="dxa"/>
          </w:tcPr>
          <w:p w14:paraId="4D85A666" w14:textId="77777777" w:rsidR="001D7BC2" w:rsidRPr="008C68DF" w:rsidRDefault="001D7BC2" w:rsidP="00AE47EE">
            <w:pPr>
              <w:rPr>
                <w:b/>
              </w:rPr>
            </w:pPr>
            <w:r w:rsidRPr="008C68DF">
              <w:rPr>
                <w:b/>
              </w:rPr>
              <w:t>3</w:t>
            </w:r>
          </w:p>
        </w:tc>
        <w:tc>
          <w:tcPr>
            <w:tcW w:w="5010" w:type="dxa"/>
          </w:tcPr>
          <w:p w14:paraId="1B4D7B03" w14:textId="77777777" w:rsidR="001D7BC2" w:rsidRPr="008C68DF" w:rsidRDefault="001D7BC2" w:rsidP="00AE47EE">
            <w:pPr>
              <w:rPr>
                <w:b/>
              </w:rPr>
            </w:pPr>
            <w:r w:rsidRPr="008C68DF">
              <w:rPr>
                <w:b/>
              </w:rPr>
              <w:t xml:space="preserve">Layer 1  and 4   </w:t>
            </w:r>
            <w:r w:rsidRPr="008C68DF">
              <w:rPr>
                <w:b/>
              </w:rPr>
              <w:sym w:font="Wingdings" w:char="F0E0"/>
            </w:r>
            <w:r w:rsidRPr="008C68DF">
              <w:rPr>
                <w:b/>
              </w:rPr>
              <w:t xml:space="preserve"> 1 CW                     </w:t>
            </w:r>
          </w:p>
          <w:p w14:paraId="0674E168" w14:textId="77777777" w:rsidR="001D7BC2" w:rsidRPr="008C68DF" w:rsidRDefault="001D7BC2" w:rsidP="00AE47EE">
            <w:pPr>
              <w:rPr>
                <w:b/>
              </w:rPr>
            </w:pPr>
            <w:r w:rsidRPr="008C68DF">
              <w:rPr>
                <w:b/>
              </w:rPr>
              <w:t xml:space="preserve">Layers 2 and 3   </w:t>
            </w:r>
            <w:r w:rsidRPr="008C68DF">
              <w:rPr>
                <w:b/>
              </w:rPr>
              <w:sym w:font="Wingdings" w:char="F0E0"/>
            </w:r>
            <w:r w:rsidRPr="008C68DF">
              <w:rPr>
                <w:b/>
              </w:rPr>
              <w:t xml:space="preserve"> 2 CW</w:t>
            </w:r>
          </w:p>
          <w:p w14:paraId="4CF818EA" w14:textId="77777777" w:rsidR="001D7BC2" w:rsidRPr="008C68DF" w:rsidRDefault="001D7BC2" w:rsidP="00AE47EE">
            <w:pPr>
              <w:rPr>
                <w:b/>
              </w:rPr>
            </w:pPr>
          </w:p>
        </w:tc>
      </w:tr>
    </w:tbl>
    <w:p w14:paraId="18EB2F79" w14:textId="77777777" w:rsidR="001D7BC2" w:rsidRPr="008C68DF" w:rsidRDefault="001D7BC2" w:rsidP="001D7BC2">
      <w:pPr>
        <w:jc w:val="both"/>
        <w:rPr>
          <w:sz w:val="24"/>
        </w:rPr>
      </w:pPr>
    </w:p>
    <w:p w14:paraId="1188ED62" w14:textId="2FC3F59F" w:rsidR="001D7BC2" w:rsidRPr="009014E4" w:rsidRDefault="001D7BC2" w:rsidP="001D7BC2">
      <w:pPr>
        <w:jc w:val="both"/>
        <w:rPr>
          <w:sz w:val="24"/>
        </w:rPr>
      </w:pPr>
      <w:r>
        <w:rPr>
          <w:sz w:val="24"/>
        </w:rPr>
        <w:lastRenderedPageBreak/>
        <w:t xml:space="preserve">Note that the same principle can extended to unequal to number of layers between the two panels. UE can be configured with CSI-RS from both panels, then UE may recommend a CW to layer mapping based on the channel measurement. The recommended CW to layer mapping actually implies UE’s preference for single or multiple panel transmission, as well as the ranks on each panel. e.g. UE may recommend a total of 4 layers, but 3 layers are from CW-1/panel-1 while 1 layer from CW-2/panel-2. Or UE may recommend a total of 4 layers from CW-1/CW-2 in panel-1. </w:t>
      </w:r>
    </w:p>
    <w:p w14:paraId="4D077376" w14:textId="77777777" w:rsidR="001D7BC2" w:rsidRPr="004239DF" w:rsidRDefault="001D7BC2" w:rsidP="001D7BC2">
      <w:pPr>
        <w:keepNext/>
        <w:jc w:val="center"/>
        <w:rPr>
          <w:lang w:val="en-GB"/>
        </w:rPr>
      </w:pPr>
    </w:p>
    <w:p w14:paraId="31E54BD0" w14:textId="77777777" w:rsidR="001D7BC2" w:rsidRDefault="001D7BC2" w:rsidP="001D7BC2">
      <w:pPr>
        <w:keepNext/>
      </w:pPr>
      <w:r w:rsidRPr="00FF1328">
        <w:rPr>
          <w:noProof/>
        </w:rPr>
        <w:drawing>
          <wp:inline distT="0" distB="0" distL="0" distR="0" wp14:anchorId="2801D6C6" wp14:editId="69992139">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449A2B27" w14:textId="36392AF1" w:rsidR="001D7BC2" w:rsidRDefault="008D7619" w:rsidP="001D7BC2">
      <w:pPr>
        <w:pStyle w:val="Caption"/>
        <w:rPr>
          <w:lang w:val="en-GB"/>
        </w:rPr>
      </w:pPr>
      <w:r>
        <w:t>Figure 10</w:t>
      </w:r>
      <w:r w:rsidR="001D7BC2">
        <w:t xml:space="preserve"> </w:t>
      </w:r>
      <w:r w:rsidR="001D7BC2" w:rsidRPr="009D421F">
        <w:t>Spectral e</w:t>
      </w:r>
      <w:r w:rsidR="001D7BC2">
        <w:t>fficiency comparison with dynamic layer mapping and fixed layer mapping</w:t>
      </w:r>
    </w:p>
    <w:p w14:paraId="697640AC" w14:textId="77777777" w:rsidR="001D7BC2" w:rsidRDefault="001D7BC2" w:rsidP="001D7BC2">
      <w:pPr>
        <w:rPr>
          <w:lang w:val="en-GB"/>
        </w:rPr>
      </w:pPr>
    </w:p>
    <w:p w14:paraId="62701482" w14:textId="5CC3B6DE" w:rsidR="001D7BC2" w:rsidRDefault="008D7619" w:rsidP="001D7BC2">
      <w:pPr>
        <w:jc w:val="both"/>
        <w:rPr>
          <w:sz w:val="24"/>
          <w:szCs w:val="24"/>
          <w:lang w:val="en-GB"/>
        </w:rPr>
      </w:pPr>
      <w:r>
        <w:rPr>
          <w:sz w:val="24"/>
          <w:szCs w:val="24"/>
          <w:lang w:val="en-GB"/>
        </w:rPr>
        <w:t>Figure 10</w:t>
      </w:r>
      <w:r w:rsidR="001D7BC2">
        <w:rPr>
          <w:sz w:val="24"/>
          <w:szCs w:val="24"/>
          <w:lang w:val="en-GB"/>
        </w:rPr>
        <w:t xml:space="preserve"> shows the spectral efficiency as a function of SNR for fixed layer mapping vs dynamic layer mapping.</w:t>
      </w:r>
      <w:r>
        <w:rPr>
          <w:sz w:val="24"/>
          <w:szCs w:val="24"/>
          <w:lang w:val="en-GB"/>
        </w:rPr>
        <w:t xml:space="preserve"> </w:t>
      </w:r>
      <w:r w:rsidR="001D7BC2" w:rsidRPr="00DC1163">
        <w:rPr>
          <w:sz w:val="24"/>
          <w:szCs w:val="24"/>
          <w:lang w:val="en-GB" w:eastAsia="zh-CN"/>
        </w:rPr>
        <w:t>It can be observed</w:t>
      </w:r>
      <w:r w:rsidR="001D7BC2">
        <w:rPr>
          <w:sz w:val="24"/>
          <w:szCs w:val="24"/>
          <w:lang w:val="en-GB" w:eastAsia="zh-CN"/>
        </w:rPr>
        <w:t xml:space="preserve"> </w:t>
      </w:r>
      <w:r w:rsidR="001D7BC2" w:rsidRPr="00DC1163">
        <w:rPr>
          <w:sz w:val="24"/>
          <w:szCs w:val="24"/>
          <w:lang w:val="en-GB" w:eastAsia="zh-CN"/>
        </w:rPr>
        <w:t xml:space="preserve">that </w:t>
      </w:r>
      <w:r w:rsidR="001D7BC2">
        <w:rPr>
          <w:sz w:val="24"/>
          <w:szCs w:val="24"/>
          <w:lang w:val="en-GB" w:eastAsia="zh-CN"/>
        </w:rPr>
        <w:t xml:space="preserve">with dynamic layer mapping, we can significant gain compared to the fixe layer mapping, The percentage of gains are </w:t>
      </w:r>
      <w:r>
        <w:rPr>
          <w:sz w:val="24"/>
          <w:szCs w:val="24"/>
          <w:lang w:val="en-GB" w:eastAsia="zh-CN"/>
        </w:rPr>
        <w:t>around 12 % as shown in Figure 11</w:t>
      </w:r>
      <w:r w:rsidR="001D7BC2">
        <w:rPr>
          <w:sz w:val="24"/>
          <w:szCs w:val="24"/>
          <w:lang w:val="en-GB" w:eastAsia="zh-CN"/>
        </w:rPr>
        <w:t xml:space="preserve">. </w:t>
      </w:r>
    </w:p>
    <w:p w14:paraId="00CFB8C4" w14:textId="77777777" w:rsidR="001D7BC2" w:rsidRDefault="001D7BC2" w:rsidP="001D7BC2">
      <w:pPr>
        <w:rPr>
          <w:lang w:val="en-GB"/>
        </w:rPr>
      </w:pPr>
    </w:p>
    <w:p w14:paraId="3BEFDC25" w14:textId="77777777" w:rsidR="001D7BC2" w:rsidRDefault="001D7BC2" w:rsidP="001D7BC2">
      <w:pPr>
        <w:keepNext/>
        <w:jc w:val="both"/>
      </w:pPr>
      <w:r w:rsidRPr="00C16978">
        <w:rPr>
          <w:noProof/>
          <w:sz w:val="24"/>
          <w:szCs w:val="24"/>
        </w:rPr>
        <w:lastRenderedPageBreak/>
        <w:drawing>
          <wp:inline distT="0" distB="0" distL="0" distR="0" wp14:anchorId="329C89DC" wp14:editId="3A6183F4">
            <wp:extent cx="5325745"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BDD3FF8" w14:textId="6FD53F28" w:rsidR="001D7BC2" w:rsidRPr="003C04C9" w:rsidRDefault="008D7619" w:rsidP="001D7BC2">
      <w:pPr>
        <w:pStyle w:val="Caption"/>
        <w:jc w:val="both"/>
        <w:rPr>
          <w:sz w:val="24"/>
          <w:szCs w:val="24"/>
        </w:rPr>
      </w:pPr>
      <w:r>
        <w:t>Figure 11</w:t>
      </w:r>
      <w:r w:rsidR="001D7BC2">
        <w:t xml:space="preserve"> Percentage of gains compared to fixed layer mapping for two codeword MIMO </w:t>
      </w:r>
    </w:p>
    <w:p w14:paraId="71EC122A" w14:textId="77777777" w:rsidR="001D7BC2" w:rsidRDefault="001D7BC2" w:rsidP="001D7BC2">
      <w:pPr>
        <w:rPr>
          <w:sz w:val="24"/>
          <w:lang w:val="en-GB"/>
        </w:rPr>
      </w:pPr>
      <w:r>
        <w:rPr>
          <w:sz w:val="24"/>
          <w:lang w:val="en-GB"/>
        </w:rPr>
        <w:t xml:space="preserve">Note that with dynamic layer mapping, the additional overhead is 1.5 bits per each codeword for rank 4 transmission which is less than the additional overhead if we use 4 codeword MIMO. </w:t>
      </w:r>
    </w:p>
    <w:p w14:paraId="0881C5E1" w14:textId="77777777" w:rsidR="001D7BC2" w:rsidRPr="00FE2B66" w:rsidRDefault="001D7BC2" w:rsidP="001D7BC2">
      <w:pPr>
        <w:rPr>
          <w:sz w:val="24"/>
          <w:lang w:val="en-GB"/>
        </w:rPr>
      </w:pPr>
      <w:r w:rsidRPr="00FE2B66">
        <w:rPr>
          <w:sz w:val="24"/>
          <w:lang w:val="en-GB"/>
        </w:rPr>
        <w:t>Based on these observations we recommend</w:t>
      </w:r>
    </w:p>
    <w:p w14:paraId="7590FC83" w14:textId="45F3CF26" w:rsidR="001D7BC2" w:rsidRDefault="001D7BC2" w:rsidP="001D7BC2">
      <w:pPr>
        <w:jc w:val="both"/>
        <w:rPr>
          <w:b/>
          <w:sz w:val="24"/>
        </w:rPr>
      </w:pPr>
      <w:r w:rsidRPr="00AD2BEA">
        <w:rPr>
          <w:b/>
          <w:sz w:val="24"/>
        </w:rPr>
        <w:t>Proposal</w:t>
      </w:r>
      <w:r w:rsidR="008D7619">
        <w:rPr>
          <w:b/>
          <w:sz w:val="24"/>
        </w:rPr>
        <w:t xml:space="preserve"> 10</w:t>
      </w:r>
      <w:r>
        <w:rPr>
          <w:b/>
          <w:sz w:val="24"/>
        </w:rPr>
        <w:t xml:space="preserve">: </w:t>
      </w:r>
      <w:r w:rsidR="008D7619">
        <w:rPr>
          <w:b/>
          <w:sz w:val="24"/>
        </w:rPr>
        <w:t xml:space="preserve"> With multiple DCIs configured, </w:t>
      </w:r>
      <w:r>
        <w:rPr>
          <w:b/>
          <w:sz w:val="24"/>
        </w:rPr>
        <w:t>UE should recommend the layer mapping within each codeword as part of</w:t>
      </w:r>
      <w:r w:rsidR="008D7619">
        <w:rPr>
          <w:b/>
          <w:sz w:val="24"/>
        </w:rPr>
        <w:t xml:space="preserve"> CSI feedback. </w:t>
      </w:r>
    </w:p>
    <w:p w14:paraId="65FCD1C5" w14:textId="380FECE9" w:rsidR="0056148F" w:rsidRDefault="001D7BC2" w:rsidP="00104D71">
      <w:pPr>
        <w:jc w:val="both"/>
        <w:rPr>
          <w:b/>
          <w:sz w:val="24"/>
        </w:rPr>
      </w:pPr>
      <w:r w:rsidRPr="00AD2BEA">
        <w:rPr>
          <w:b/>
          <w:sz w:val="24"/>
        </w:rPr>
        <w:t>Proposal</w:t>
      </w:r>
      <w:r w:rsidR="008D7619">
        <w:rPr>
          <w:b/>
          <w:sz w:val="24"/>
        </w:rPr>
        <w:t xml:space="preserve"> 11</w:t>
      </w:r>
      <w:r>
        <w:rPr>
          <w:b/>
          <w:sz w:val="24"/>
        </w:rPr>
        <w:t>: By confi</w:t>
      </w:r>
      <w:r w:rsidR="008D7619">
        <w:rPr>
          <w:b/>
          <w:sz w:val="24"/>
        </w:rPr>
        <w:t>guring CSI-RS from different panels</w:t>
      </w:r>
      <w:r>
        <w:rPr>
          <w:b/>
          <w:sz w:val="24"/>
        </w:rPr>
        <w:t xml:space="preserve"> for UE to measure, CW-layer mapping recommendation indicate UE’s preference on single or multiple </w:t>
      </w:r>
      <w:r w:rsidR="008D7619">
        <w:rPr>
          <w:b/>
          <w:sz w:val="24"/>
        </w:rPr>
        <w:t>panel</w:t>
      </w:r>
      <w:r>
        <w:rPr>
          <w:b/>
          <w:sz w:val="24"/>
        </w:rPr>
        <w:t xml:space="preserve"> transmiss</w:t>
      </w:r>
      <w:r w:rsidR="008D7619">
        <w:rPr>
          <w:b/>
          <w:sz w:val="24"/>
        </w:rPr>
        <w:t>ion as well the rank from each panel</w:t>
      </w:r>
      <w:r>
        <w:rPr>
          <w:b/>
          <w:sz w:val="24"/>
        </w:rPr>
        <w:t xml:space="preserve">.  </w:t>
      </w:r>
    </w:p>
    <w:p w14:paraId="0482A1F0" w14:textId="0AC04396" w:rsidR="00521033" w:rsidRPr="00646A34" w:rsidRDefault="00521033" w:rsidP="00521033">
      <w:pPr>
        <w:pStyle w:val="Heading2"/>
        <w:rPr>
          <w:sz w:val="28"/>
        </w:rPr>
      </w:pPr>
      <w:r>
        <w:rPr>
          <w:sz w:val="28"/>
        </w:rPr>
        <w:t>DM-RS Related Enhancements</w:t>
      </w:r>
      <w:r w:rsidRPr="00646A34">
        <w:rPr>
          <w:sz w:val="28"/>
        </w:rPr>
        <w:t>:</w:t>
      </w:r>
    </w:p>
    <w:p w14:paraId="7A395519" w14:textId="4E71CB1C" w:rsidR="00521033" w:rsidRDefault="00521033" w:rsidP="00521033">
      <w:pPr>
        <w:jc w:val="both"/>
        <w:rPr>
          <w:sz w:val="24"/>
          <w:lang w:val="en-GB"/>
        </w:rPr>
      </w:pPr>
      <w:r>
        <w:rPr>
          <w:sz w:val="24"/>
          <w:lang w:val="en-GB"/>
        </w:rPr>
        <w:t>As shown above significant gains can be obtained with dynamic layer mapping, hence with dynamic layer mapping we expect the DMRS ports tables needs to b</w:t>
      </w:r>
      <w:r w:rsidR="00FA6D59">
        <w:rPr>
          <w:sz w:val="24"/>
          <w:lang w:val="en-GB"/>
        </w:rPr>
        <w:t>e updated to incorporate the more port combinations.</w:t>
      </w:r>
    </w:p>
    <w:p w14:paraId="4A8AC027" w14:textId="4F60DBE9" w:rsidR="00FA6D59" w:rsidRPr="00646A34" w:rsidRDefault="00FA6D59" w:rsidP="00FA6D59">
      <w:pPr>
        <w:pStyle w:val="Heading2"/>
        <w:rPr>
          <w:sz w:val="28"/>
        </w:rPr>
      </w:pPr>
      <w:r>
        <w:rPr>
          <w:sz w:val="28"/>
        </w:rPr>
        <w:t>PT-RS Related Enhancements</w:t>
      </w:r>
      <w:r w:rsidRPr="00646A34">
        <w:rPr>
          <w:sz w:val="28"/>
        </w:rPr>
        <w:t>:</w:t>
      </w:r>
    </w:p>
    <w:p w14:paraId="47FA6E43" w14:textId="11DC009D" w:rsidR="00FA6D59" w:rsidRDefault="00FA6D59" w:rsidP="00FA6D59">
      <w:pPr>
        <w:jc w:val="both"/>
        <w:rPr>
          <w:sz w:val="24"/>
          <w:lang w:val="en-GB"/>
        </w:rPr>
      </w:pPr>
      <w:r>
        <w:rPr>
          <w:sz w:val="24"/>
          <w:lang w:val="en-GB"/>
        </w:rPr>
        <w:t xml:space="preserve">In Release 15, PT-RS is transmitted only on one layer with lowest antenna port index in the DM-RS antenna port group. With multiple panels, we envision single PT-RS is not sufficient as the each panel can have a different local oscillator, hence we recommend to have 2 PT-RS signals. </w:t>
      </w:r>
    </w:p>
    <w:p w14:paraId="4737F514" w14:textId="614A6E8E" w:rsidR="00FA6D59" w:rsidRPr="00286D82" w:rsidRDefault="00FA6D59" w:rsidP="00521033">
      <w:pPr>
        <w:jc w:val="both"/>
        <w:rPr>
          <w:b/>
          <w:sz w:val="24"/>
        </w:rPr>
      </w:pPr>
      <w:r w:rsidRPr="00AD2BEA">
        <w:rPr>
          <w:b/>
          <w:sz w:val="24"/>
        </w:rPr>
        <w:t>Proposal</w:t>
      </w:r>
      <w:r>
        <w:rPr>
          <w:b/>
          <w:sz w:val="24"/>
        </w:rPr>
        <w:t xml:space="preserve"> 12: </w:t>
      </w:r>
      <w:r w:rsidR="003B62AC">
        <w:rPr>
          <w:b/>
          <w:sz w:val="24"/>
        </w:rPr>
        <w:t>Additional</w:t>
      </w:r>
      <w:r>
        <w:rPr>
          <w:b/>
          <w:sz w:val="24"/>
        </w:rPr>
        <w:t xml:space="preserve"> PT-RS signal is recommended with multiple panel transmission.  </w:t>
      </w:r>
    </w:p>
    <w:p w14:paraId="7F9F9C25" w14:textId="7D2B5923" w:rsidR="00814507" w:rsidRDefault="007C7B58" w:rsidP="00814507">
      <w:pPr>
        <w:pStyle w:val="Heading1"/>
        <w:rPr>
          <w:lang w:val="en-US"/>
        </w:rPr>
      </w:pPr>
      <w:r>
        <w:rPr>
          <w:lang w:val="en-US"/>
        </w:rPr>
        <w:lastRenderedPageBreak/>
        <w:t xml:space="preserve">Enhancements related to </w:t>
      </w:r>
      <w:r w:rsidR="00814507">
        <w:rPr>
          <w:lang w:val="en-US"/>
        </w:rPr>
        <w:t xml:space="preserve">NR URLLC Traffic for Better </w:t>
      </w:r>
      <w:r w:rsidR="00DC41D3">
        <w:rPr>
          <w:lang w:val="en-US"/>
        </w:rPr>
        <w:t>Reception</w:t>
      </w:r>
      <w:r w:rsidR="009763E6">
        <w:rPr>
          <w:lang w:val="en-US"/>
        </w:rPr>
        <w:t xml:space="preserve"> Reliability</w:t>
      </w:r>
    </w:p>
    <w:p w14:paraId="1F608DEF" w14:textId="67289BA8" w:rsidR="007136E9" w:rsidRDefault="00EA20BC" w:rsidP="00814507">
      <w:pPr>
        <w:contextualSpacing/>
        <w:jc w:val="both"/>
        <w:rPr>
          <w:sz w:val="24"/>
        </w:rPr>
      </w:pPr>
      <w:r>
        <w:rPr>
          <w:sz w:val="24"/>
        </w:rPr>
        <w:t xml:space="preserve">For NR Release 16 URLLC, we prefer a mechanism to indicate the NR-URLLC traffic to the UE.  This will provide more robust transmission and the receiver can use advanced detection techniques for URLLC applications. </w:t>
      </w:r>
      <w:r w:rsidR="0026594E">
        <w:rPr>
          <w:sz w:val="24"/>
        </w:rPr>
        <w:t xml:space="preserve"> </w:t>
      </w:r>
      <w:r>
        <w:rPr>
          <w:sz w:val="24"/>
        </w:rPr>
        <w:t>Another use case is the transmission of URLLC traffic using multiple TRP</w:t>
      </w:r>
      <w:r w:rsidR="0026594E">
        <w:rPr>
          <w:sz w:val="24"/>
        </w:rPr>
        <w:t>/panel</w:t>
      </w:r>
      <w:r>
        <w:rPr>
          <w:sz w:val="24"/>
        </w:rPr>
        <w:t xml:space="preserve">, where the transport block is duplicated for more robust </w:t>
      </w:r>
      <w:r w:rsidR="00270C74">
        <w:rPr>
          <w:sz w:val="24"/>
        </w:rPr>
        <w:t>t</w:t>
      </w:r>
      <w:r w:rsidR="0026594E">
        <w:rPr>
          <w:sz w:val="24"/>
        </w:rPr>
        <w:t>ransmission</w:t>
      </w:r>
      <w:r w:rsidR="00270C74">
        <w:rPr>
          <w:sz w:val="24"/>
        </w:rPr>
        <w:t>.</w:t>
      </w:r>
      <w:r w:rsidR="007136E9">
        <w:rPr>
          <w:sz w:val="24"/>
        </w:rPr>
        <w:t xml:space="preserve"> When the transmissions are duplicated and assuming each TRP</w:t>
      </w:r>
      <w:r w:rsidR="0026594E">
        <w:rPr>
          <w:sz w:val="24"/>
        </w:rPr>
        <w:t>/panel</w:t>
      </w:r>
      <w:r w:rsidR="007136E9">
        <w:rPr>
          <w:sz w:val="24"/>
        </w:rPr>
        <w:t xml:space="preserve"> uses identical resources and the UE is transparent to these duplication, then the transmitted signal from the other TRP</w:t>
      </w:r>
      <w:r w:rsidR="0026594E">
        <w:rPr>
          <w:sz w:val="24"/>
        </w:rPr>
        <w:t>/panel</w:t>
      </w:r>
      <w:r w:rsidR="007136E9">
        <w:rPr>
          <w:sz w:val="24"/>
        </w:rPr>
        <w:t xml:space="preserve"> will be treated as an interference. However if the UE receiver knows </w:t>
      </w:r>
      <w:r w:rsidR="00AE27FA">
        <w:rPr>
          <w:sz w:val="24"/>
        </w:rPr>
        <w:t xml:space="preserve">that the packet is duplicated, </w:t>
      </w:r>
      <w:r w:rsidR="007136E9">
        <w:rPr>
          <w:sz w:val="24"/>
        </w:rPr>
        <w:t xml:space="preserve">then it can treat the other cell </w:t>
      </w:r>
      <w:r w:rsidR="00912BFE">
        <w:rPr>
          <w:sz w:val="24"/>
        </w:rPr>
        <w:t>as a</w:t>
      </w:r>
      <w:r w:rsidR="007136E9">
        <w:rPr>
          <w:sz w:val="24"/>
        </w:rPr>
        <w:t xml:space="preserve"> useful signal and can use a robust receiver for detection.</w:t>
      </w:r>
    </w:p>
    <w:p w14:paraId="5631C46B" w14:textId="77777777" w:rsidR="00EA20BC" w:rsidRDefault="00EA20BC" w:rsidP="00814507">
      <w:pPr>
        <w:contextualSpacing/>
        <w:jc w:val="both"/>
        <w:rPr>
          <w:sz w:val="24"/>
        </w:rPr>
      </w:pPr>
    </w:p>
    <w:p w14:paraId="4E49185C" w14:textId="77777777" w:rsidR="007136E9" w:rsidRDefault="00912BFE" w:rsidP="00814507">
      <w:pPr>
        <w:contextualSpacing/>
        <w:jc w:val="both"/>
        <w:rPr>
          <w:sz w:val="24"/>
        </w:rPr>
      </w:pPr>
      <w:r>
        <w:rPr>
          <w:sz w:val="24"/>
        </w:rPr>
        <w:t xml:space="preserve">Mathematically, we can </w:t>
      </w:r>
      <w:r w:rsidR="002F1636">
        <w:rPr>
          <w:sz w:val="24"/>
        </w:rPr>
        <w:t>write the received signal as</w:t>
      </w:r>
    </w:p>
    <w:p w14:paraId="653852F1" w14:textId="77777777" w:rsidR="002F1636" w:rsidRDefault="002F1636" w:rsidP="00814507">
      <w:pPr>
        <w:contextualSpacing/>
        <w:jc w:val="both"/>
        <w:rPr>
          <w:sz w:val="24"/>
        </w:rPr>
      </w:pPr>
    </w:p>
    <w:p w14:paraId="3CD2D95E" w14:textId="77777777" w:rsidR="002F1636" w:rsidRDefault="002F1636" w:rsidP="0068226F">
      <w:pPr>
        <w:contextualSpacing/>
        <w:jc w:val="center"/>
        <w:rPr>
          <w:sz w:val="24"/>
        </w:rPr>
      </w:pPr>
      <w:r w:rsidRPr="002F1636">
        <w:rPr>
          <w:noProof/>
          <w:sz w:val="24"/>
        </w:rPr>
        <w:drawing>
          <wp:inline distT="0" distB="0" distL="0" distR="0" wp14:anchorId="5DF709F8" wp14:editId="694651D9">
            <wp:extent cx="3148716" cy="277549"/>
            <wp:effectExtent l="0" t="0" r="0" b="8255"/>
            <wp:docPr id="8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23"/>
                    <a:stretch>
                      <a:fillRect/>
                    </a:stretch>
                  </pic:blipFill>
                  <pic:spPr>
                    <a:xfrm>
                      <a:off x="0" y="0"/>
                      <a:ext cx="3423675" cy="301786"/>
                    </a:xfrm>
                    <a:prstGeom prst="rect">
                      <a:avLst/>
                    </a:prstGeom>
                  </pic:spPr>
                </pic:pic>
              </a:graphicData>
            </a:graphic>
          </wp:inline>
        </w:drawing>
      </w:r>
    </w:p>
    <w:p w14:paraId="7FE9C19D" w14:textId="77777777" w:rsidR="007136E9" w:rsidRDefault="007136E9" w:rsidP="00814507">
      <w:pPr>
        <w:contextualSpacing/>
        <w:jc w:val="both"/>
        <w:rPr>
          <w:sz w:val="24"/>
        </w:rPr>
      </w:pPr>
    </w:p>
    <w:p w14:paraId="45B59567" w14:textId="4ED4AEC1" w:rsidR="00912BFE" w:rsidRDefault="002F1636" w:rsidP="00814507">
      <w:pPr>
        <w:contextualSpacing/>
        <w:jc w:val="both"/>
        <w:rPr>
          <w:sz w:val="24"/>
        </w:rPr>
      </w:pPr>
      <w:r>
        <w:rPr>
          <w:sz w:val="24"/>
        </w:rPr>
        <w:t>Where H</w:t>
      </w:r>
      <w:r w:rsidRPr="002F1636">
        <w:rPr>
          <w:sz w:val="24"/>
          <w:vertAlign w:val="superscript"/>
        </w:rPr>
        <w:t>A</w:t>
      </w:r>
      <w:r>
        <w:rPr>
          <w:sz w:val="24"/>
        </w:rPr>
        <w:t xml:space="preserve"> is the channel m</w:t>
      </w:r>
      <w:r w:rsidR="0026594E">
        <w:rPr>
          <w:sz w:val="24"/>
        </w:rPr>
        <w:t xml:space="preserve">atrix between TRP/panel-A </w:t>
      </w:r>
      <w:r>
        <w:rPr>
          <w:sz w:val="24"/>
        </w:rPr>
        <w:t xml:space="preserve"> and the UE, H</w:t>
      </w:r>
      <w:r w:rsidRPr="002F1636">
        <w:rPr>
          <w:sz w:val="24"/>
          <w:vertAlign w:val="superscript"/>
        </w:rPr>
        <w:t>B</w:t>
      </w:r>
      <w:r>
        <w:rPr>
          <w:sz w:val="24"/>
        </w:rPr>
        <w:t xml:space="preserve"> is </w:t>
      </w:r>
      <w:r w:rsidR="0026594E">
        <w:rPr>
          <w:sz w:val="24"/>
        </w:rPr>
        <w:t>the channel matrix between TRP/panel-</w:t>
      </w:r>
      <w:r>
        <w:rPr>
          <w:sz w:val="24"/>
        </w:rPr>
        <w:t>B and the UE, P</w:t>
      </w:r>
      <w:r w:rsidRPr="0068226F">
        <w:rPr>
          <w:sz w:val="24"/>
          <w:vertAlign w:val="subscript"/>
        </w:rPr>
        <w:t>1</w:t>
      </w:r>
      <w:r>
        <w:rPr>
          <w:sz w:val="24"/>
        </w:rPr>
        <w:t xml:space="preserve"> and P</w:t>
      </w:r>
      <w:r w:rsidRPr="0068226F">
        <w:rPr>
          <w:sz w:val="24"/>
          <w:vertAlign w:val="subscript"/>
        </w:rPr>
        <w:t>2</w:t>
      </w:r>
      <w:r>
        <w:rPr>
          <w:sz w:val="24"/>
        </w:rPr>
        <w:t xml:space="preserve"> </w:t>
      </w:r>
      <w:r w:rsidR="00AE27FA">
        <w:rPr>
          <w:sz w:val="24"/>
        </w:rPr>
        <w:t xml:space="preserve">are </w:t>
      </w:r>
      <w:r>
        <w:rPr>
          <w:sz w:val="24"/>
        </w:rPr>
        <w:t>the respective precoding matrices, and x</w:t>
      </w:r>
      <w:r w:rsidRPr="002F1636">
        <w:rPr>
          <w:sz w:val="24"/>
          <w:vertAlign w:val="subscript"/>
        </w:rPr>
        <w:t>1</w:t>
      </w:r>
      <w:r>
        <w:rPr>
          <w:sz w:val="24"/>
        </w:rPr>
        <w:t xml:space="preserve"> and x</w:t>
      </w:r>
      <w:r w:rsidRPr="002F1636">
        <w:rPr>
          <w:sz w:val="24"/>
          <w:vertAlign w:val="subscript"/>
        </w:rPr>
        <w:t>2</w:t>
      </w:r>
      <w:r>
        <w:rPr>
          <w:sz w:val="24"/>
        </w:rPr>
        <w:t xml:space="preserve"> are the transmitted signals</w:t>
      </w:r>
      <w:r w:rsidR="0026594E">
        <w:rPr>
          <w:sz w:val="24"/>
        </w:rPr>
        <w:t xml:space="preserve"> from TRP/Panel A and TRP/Panel </w:t>
      </w:r>
      <w:r w:rsidR="00AE27FA">
        <w:rPr>
          <w:sz w:val="24"/>
        </w:rPr>
        <w:t>B, respectively</w:t>
      </w:r>
      <w:r>
        <w:rPr>
          <w:sz w:val="24"/>
        </w:rPr>
        <w:t xml:space="preserve">. </w:t>
      </w:r>
    </w:p>
    <w:p w14:paraId="62316383" w14:textId="77777777" w:rsidR="00912BFE" w:rsidRDefault="00912BFE" w:rsidP="00814507">
      <w:pPr>
        <w:contextualSpacing/>
        <w:jc w:val="both"/>
        <w:rPr>
          <w:sz w:val="24"/>
        </w:rPr>
      </w:pPr>
    </w:p>
    <w:p w14:paraId="7A6796CA" w14:textId="77777777" w:rsidR="002F58D4" w:rsidRDefault="002F58D4" w:rsidP="002F58D4">
      <w:pPr>
        <w:contextualSpacing/>
        <w:jc w:val="both"/>
        <w:rPr>
          <w:sz w:val="24"/>
        </w:rPr>
      </w:pPr>
    </w:p>
    <w:p w14:paraId="6382B661" w14:textId="0FD000A1" w:rsidR="002F58D4" w:rsidRDefault="00AE27FA" w:rsidP="002F58D4">
      <w:pPr>
        <w:contextualSpacing/>
        <w:jc w:val="both"/>
        <w:rPr>
          <w:sz w:val="24"/>
        </w:rPr>
      </w:pPr>
      <w:r>
        <w:rPr>
          <w:sz w:val="24"/>
        </w:rPr>
        <w:t>For</w:t>
      </w:r>
      <w:r w:rsidR="002F58D4">
        <w:rPr>
          <w:sz w:val="24"/>
        </w:rPr>
        <w:t xml:space="preserve"> the case of duplication</w:t>
      </w:r>
      <w:r>
        <w:rPr>
          <w:sz w:val="24"/>
        </w:rPr>
        <w:t xml:space="preserve"> (i.e x</w:t>
      </w:r>
      <w:r w:rsidRPr="002F58D4">
        <w:rPr>
          <w:sz w:val="24"/>
          <w:vertAlign w:val="subscript"/>
        </w:rPr>
        <w:t>1</w:t>
      </w:r>
      <w:r w:rsidRPr="002F58D4">
        <w:rPr>
          <w:sz w:val="24"/>
          <w:vertAlign w:val="superscript"/>
        </w:rPr>
        <w:t>A</w:t>
      </w:r>
      <w:r>
        <w:rPr>
          <w:sz w:val="24"/>
        </w:rPr>
        <w:t>= x</w:t>
      </w:r>
      <w:r w:rsidRPr="002F58D4">
        <w:rPr>
          <w:sz w:val="24"/>
          <w:vertAlign w:val="subscript"/>
        </w:rPr>
        <w:t>2</w:t>
      </w:r>
      <w:r w:rsidRPr="002F58D4">
        <w:rPr>
          <w:sz w:val="24"/>
          <w:vertAlign w:val="superscript"/>
        </w:rPr>
        <w:t>A</w:t>
      </w:r>
      <w:r>
        <w:rPr>
          <w:sz w:val="24"/>
        </w:rPr>
        <w:t>), when</w:t>
      </w:r>
      <w:r w:rsidR="00B74050">
        <w:rPr>
          <w:sz w:val="24"/>
        </w:rPr>
        <w:t xml:space="preserve"> </w:t>
      </w:r>
      <w:r w:rsidR="002F58D4">
        <w:rPr>
          <w:sz w:val="24"/>
        </w:rPr>
        <w:t>indicate</w:t>
      </w:r>
      <w:r>
        <w:rPr>
          <w:sz w:val="24"/>
        </w:rPr>
        <w:t>d</w:t>
      </w:r>
      <w:r w:rsidR="002F58D4">
        <w:rPr>
          <w:sz w:val="24"/>
        </w:rPr>
        <w:t xml:space="preserve"> to the UE,  the received signal is </w:t>
      </w:r>
    </w:p>
    <w:p w14:paraId="289B83C7" w14:textId="77777777" w:rsidR="00AE27FA" w:rsidRDefault="00AE27FA" w:rsidP="002F58D4">
      <w:pPr>
        <w:contextualSpacing/>
        <w:jc w:val="both"/>
        <w:rPr>
          <w:sz w:val="24"/>
        </w:rPr>
      </w:pPr>
    </w:p>
    <w:p w14:paraId="711B2947" w14:textId="77777777" w:rsidR="002F58D4" w:rsidRDefault="002F58D4" w:rsidP="0068226F">
      <w:pPr>
        <w:contextualSpacing/>
        <w:jc w:val="center"/>
        <w:rPr>
          <w:sz w:val="24"/>
        </w:rPr>
      </w:pPr>
      <w:r w:rsidRPr="002F58D4">
        <w:rPr>
          <w:noProof/>
          <w:sz w:val="24"/>
        </w:rPr>
        <w:drawing>
          <wp:inline distT="0" distB="0" distL="0" distR="0" wp14:anchorId="26FDA866" wp14:editId="6C321FBA">
            <wp:extent cx="2848993" cy="330507"/>
            <wp:effectExtent l="0" t="0" r="0" b="0"/>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pic:cNvPicPr>
                      <a:picLocks noChangeAspect="1"/>
                    </pic:cNvPicPr>
                  </pic:nvPicPr>
                  <pic:blipFill>
                    <a:blip r:embed="rId24"/>
                    <a:stretch>
                      <a:fillRect/>
                    </a:stretch>
                  </pic:blipFill>
                  <pic:spPr>
                    <a:xfrm>
                      <a:off x="0" y="0"/>
                      <a:ext cx="3165782" cy="367257"/>
                    </a:xfrm>
                    <a:prstGeom prst="rect">
                      <a:avLst/>
                    </a:prstGeom>
                  </pic:spPr>
                </pic:pic>
              </a:graphicData>
            </a:graphic>
          </wp:inline>
        </w:drawing>
      </w:r>
    </w:p>
    <w:p w14:paraId="3A0B8DA4" w14:textId="77777777" w:rsidR="002F58D4" w:rsidRDefault="002F58D4" w:rsidP="002F58D4">
      <w:pPr>
        <w:contextualSpacing/>
        <w:jc w:val="both"/>
        <w:rPr>
          <w:sz w:val="24"/>
        </w:rPr>
      </w:pPr>
    </w:p>
    <w:p w14:paraId="6845A85D" w14:textId="77777777" w:rsidR="002F58D4" w:rsidRDefault="002F58D4" w:rsidP="002F58D4">
      <w:pPr>
        <w:contextualSpacing/>
        <w:jc w:val="both"/>
        <w:rPr>
          <w:sz w:val="24"/>
        </w:rPr>
      </w:pPr>
      <w:r>
        <w:rPr>
          <w:sz w:val="24"/>
        </w:rPr>
        <w:t xml:space="preserve">In the case of </w:t>
      </w:r>
      <w:r w:rsidR="00CF3940">
        <w:rPr>
          <w:sz w:val="24"/>
        </w:rPr>
        <w:t xml:space="preserve">transparent scheme, the received signal is </w:t>
      </w:r>
    </w:p>
    <w:p w14:paraId="5358E52E" w14:textId="77777777" w:rsidR="002F58D4" w:rsidRDefault="002F58D4" w:rsidP="002F58D4">
      <w:pPr>
        <w:contextualSpacing/>
        <w:jc w:val="both"/>
        <w:rPr>
          <w:sz w:val="24"/>
        </w:rPr>
      </w:pPr>
    </w:p>
    <w:p w14:paraId="145CF70C" w14:textId="0F6BAE1F" w:rsidR="002F58D4" w:rsidRDefault="008C2267" w:rsidP="0068226F">
      <w:pPr>
        <w:contextualSpacing/>
        <w:jc w:val="center"/>
        <w:rPr>
          <w:sz w:val="24"/>
        </w:rPr>
      </w:pPr>
      <w:r w:rsidRPr="008C2267">
        <w:rPr>
          <w:noProof/>
        </w:rPr>
        <w:t xml:space="preserve"> </w:t>
      </w:r>
      <w:r>
        <w:rPr>
          <w:noProof/>
        </w:rPr>
        <w:drawing>
          <wp:inline distT="0" distB="0" distL="0" distR="0" wp14:anchorId="1F3483FF" wp14:editId="3CB88FA6">
            <wp:extent cx="28098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09875" cy="657225"/>
                    </a:xfrm>
                    <a:prstGeom prst="rect">
                      <a:avLst/>
                    </a:prstGeom>
                  </pic:spPr>
                </pic:pic>
              </a:graphicData>
            </a:graphic>
          </wp:inline>
        </w:drawing>
      </w:r>
    </w:p>
    <w:p w14:paraId="4D7E38F6" w14:textId="77777777" w:rsidR="002F58D4" w:rsidRDefault="002F58D4" w:rsidP="002F58D4">
      <w:pPr>
        <w:contextualSpacing/>
        <w:jc w:val="both"/>
        <w:rPr>
          <w:sz w:val="24"/>
        </w:rPr>
      </w:pPr>
    </w:p>
    <w:p w14:paraId="7E5C18A5" w14:textId="7AFADC24" w:rsidR="00CC1772" w:rsidRDefault="002F58D4" w:rsidP="002F58D4">
      <w:pPr>
        <w:contextualSpacing/>
        <w:jc w:val="both"/>
        <w:rPr>
          <w:sz w:val="24"/>
        </w:rPr>
      </w:pPr>
      <w:r>
        <w:rPr>
          <w:sz w:val="24"/>
        </w:rPr>
        <w:t xml:space="preserve">Where </w:t>
      </w:r>
      <w:r w:rsidR="00CF3940">
        <w:rPr>
          <w:sz w:val="24"/>
        </w:rPr>
        <w:t xml:space="preserve">r1 and r2 are received signals due to each transmission and w1 and w2 are the interference from the other cell and thermal noise. </w:t>
      </w:r>
      <w:r w:rsidR="00CC1772">
        <w:rPr>
          <w:sz w:val="24"/>
        </w:rPr>
        <w:t>In the case of transparent scheme</w:t>
      </w:r>
      <w:r w:rsidR="00DA189F">
        <w:rPr>
          <w:sz w:val="24"/>
        </w:rPr>
        <w:t>,</w:t>
      </w:r>
      <w:r w:rsidR="00CC1772">
        <w:rPr>
          <w:sz w:val="24"/>
        </w:rPr>
        <w:t xml:space="preserve"> the received SINR</w:t>
      </w:r>
      <w:r w:rsidR="00CC1772" w:rsidRPr="00CC1772">
        <w:rPr>
          <w:sz w:val="24"/>
          <w:vertAlign w:val="subscript"/>
        </w:rPr>
        <w:t>i</w:t>
      </w:r>
      <w:r w:rsidR="00CC1772">
        <w:rPr>
          <w:sz w:val="24"/>
        </w:rPr>
        <w:t xml:space="preserve"> , i= 1,2 </w:t>
      </w:r>
      <w:r w:rsidR="00DA189F">
        <w:rPr>
          <w:sz w:val="24"/>
        </w:rPr>
        <w:t xml:space="preserve">using an MMSE detector </w:t>
      </w:r>
      <w:r w:rsidR="00CC1772">
        <w:rPr>
          <w:sz w:val="24"/>
        </w:rPr>
        <w:t>is given by</w:t>
      </w:r>
    </w:p>
    <w:p w14:paraId="2E2A65A2" w14:textId="77777777" w:rsidR="00DA189F" w:rsidRDefault="00DA189F" w:rsidP="002F58D4">
      <w:pPr>
        <w:contextualSpacing/>
        <w:jc w:val="both"/>
        <w:rPr>
          <w:sz w:val="24"/>
        </w:rPr>
      </w:pPr>
    </w:p>
    <w:p w14:paraId="2B89BCB6" w14:textId="77777777" w:rsidR="00CC1772" w:rsidRDefault="00CC1772" w:rsidP="0068226F">
      <w:pPr>
        <w:contextualSpacing/>
        <w:jc w:val="center"/>
        <w:rPr>
          <w:sz w:val="24"/>
        </w:rPr>
      </w:pPr>
      <w:r w:rsidRPr="009C43CB">
        <w:rPr>
          <w:noProof/>
          <w:sz w:val="24"/>
        </w:rPr>
        <w:drawing>
          <wp:inline distT="0" distB="0" distL="0" distR="0" wp14:anchorId="50022BBB" wp14:editId="7E548690">
            <wp:extent cx="3188473" cy="645084"/>
            <wp:effectExtent l="0" t="0" r="0" b="3175"/>
            <wp:docPr id="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6"/>
                    <a:stretch>
                      <a:fillRect/>
                    </a:stretch>
                  </pic:blipFill>
                  <pic:spPr>
                    <a:xfrm>
                      <a:off x="0" y="0"/>
                      <a:ext cx="3286270" cy="664870"/>
                    </a:xfrm>
                    <a:prstGeom prst="rect">
                      <a:avLst/>
                    </a:prstGeom>
                  </pic:spPr>
                </pic:pic>
              </a:graphicData>
            </a:graphic>
          </wp:inline>
        </w:drawing>
      </w:r>
    </w:p>
    <w:p w14:paraId="5E19692F" w14:textId="77777777" w:rsidR="00CC1772" w:rsidRDefault="00CC1772" w:rsidP="002F58D4">
      <w:pPr>
        <w:contextualSpacing/>
        <w:jc w:val="both"/>
        <w:rPr>
          <w:sz w:val="24"/>
        </w:rPr>
      </w:pPr>
    </w:p>
    <w:p w14:paraId="0FE50C77" w14:textId="77777777" w:rsidR="00CC1772" w:rsidRDefault="00CC1772" w:rsidP="002F58D4">
      <w:pPr>
        <w:contextualSpacing/>
        <w:jc w:val="both"/>
        <w:rPr>
          <w:sz w:val="24"/>
        </w:rPr>
      </w:pPr>
      <w:r>
        <w:rPr>
          <w:sz w:val="24"/>
        </w:rPr>
        <w:t>While for the non-transparent scheme the SINR is given by</w:t>
      </w:r>
    </w:p>
    <w:p w14:paraId="611BE348" w14:textId="77777777" w:rsidR="007F4A7C" w:rsidRDefault="007F4A7C" w:rsidP="002F58D4">
      <w:pPr>
        <w:contextualSpacing/>
        <w:jc w:val="both"/>
        <w:rPr>
          <w:sz w:val="24"/>
        </w:rPr>
      </w:pPr>
    </w:p>
    <w:p w14:paraId="05EB27E3" w14:textId="77777777" w:rsidR="007F4A7C" w:rsidRDefault="007F4A7C" w:rsidP="002F58D4">
      <w:pPr>
        <w:contextualSpacing/>
        <w:jc w:val="both"/>
        <w:rPr>
          <w:sz w:val="24"/>
        </w:rPr>
      </w:pPr>
    </w:p>
    <w:p w14:paraId="2965E411" w14:textId="77777777" w:rsidR="007F4A7C" w:rsidRDefault="007F4A7C" w:rsidP="0068226F">
      <w:pPr>
        <w:contextualSpacing/>
        <w:jc w:val="center"/>
        <w:rPr>
          <w:sz w:val="24"/>
        </w:rPr>
      </w:pPr>
      <w:r w:rsidRPr="009C43CB">
        <w:rPr>
          <w:noProof/>
          <w:sz w:val="24"/>
        </w:rPr>
        <w:lastRenderedPageBreak/>
        <w:drawing>
          <wp:inline distT="0" distB="0" distL="0" distR="0" wp14:anchorId="0BBB3628" wp14:editId="2819491E">
            <wp:extent cx="3283889" cy="1138046"/>
            <wp:effectExtent l="0" t="0" r="0" b="5080"/>
            <wp:docPr id="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7"/>
                    <a:stretch>
                      <a:fillRect/>
                    </a:stretch>
                  </pic:blipFill>
                  <pic:spPr>
                    <a:xfrm>
                      <a:off x="0" y="0"/>
                      <a:ext cx="3333471" cy="1155229"/>
                    </a:xfrm>
                    <a:prstGeom prst="rect">
                      <a:avLst/>
                    </a:prstGeom>
                  </pic:spPr>
                </pic:pic>
              </a:graphicData>
            </a:graphic>
          </wp:inline>
        </w:drawing>
      </w:r>
    </w:p>
    <w:p w14:paraId="44EB2748" w14:textId="68102137" w:rsidR="007F4A7C" w:rsidRDefault="007F4A7C" w:rsidP="002F58D4">
      <w:pPr>
        <w:contextualSpacing/>
        <w:jc w:val="both"/>
        <w:rPr>
          <w:sz w:val="24"/>
        </w:rPr>
      </w:pPr>
      <w:r>
        <w:rPr>
          <w:sz w:val="24"/>
        </w:rPr>
        <w:t xml:space="preserve">It is well known the non-transparent </w:t>
      </w:r>
      <w:r w:rsidR="003D770A">
        <w:rPr>
          <w:sz w:val="24"/>
        </w:rPr>
        <w:t>scheme outperforms</w:t>
      </w:r>
      <w:r>
        <w:rPr>
          <w:sz w:val="24"/>
        </w:rPr>
        <w:t xml:space="preserve"> the transparent </w:t>
      </w:r>
      <w:r w:rsidR="00C11DC0">
        <w:rPr>
          <w:sz w:val="24"/>
        </w:rPr>
        <w:t>scheme as</w:t>
      </w:r>
      <w:r w:rsidR="003D770A">
        <w:rPr>
          <w:sz w:val="24"/>
        </w:rPr>
        <w:t xml:space="preserve"> shown </w:t>
      </w:r>
      <w:r w:rsidR="0026594E">
        <w:rPr>
          <w:sz w:val="24"/>
        </w:rPr>
        <w:t>in our results in Figures 12-14</w:t>
      </w:r>
      <w:r w:rsidR="00E64C72">
        <w:rPr>
          <w:sz w:val="24"/>
        </w:rPr>
        <w:t>.</w:t>
      </w:r>
    </w:p>
    <w:p w14:paraId="0C4EDD76" w14:textId="77777777" w:rsidR="00C11DC0" w:rsidRDefault="00C11DC0" w:rsidP="002F58D4">
      <w:pPr>
        <w:contextualSpacing/>
        <w:jc w:val="both"/>
        <w:rPr>
          <w:sz w:val="24"/>
        </w:rPr>
      </w:pPr>
    </w:p>
    <w:p w14:paraId="4892A559" w14:textId="77777777" w:rsidR="00523190" w:rsidRDefault="00C11DC0" w:rsidP="00523190">
      <w:pPr>
        <w:keepNext/>
        <w:contextualSpacing/>
        <w:jc w:val="both"/>
      </w:pPr>
      <w:r w:rsidRPr="00C11DC0">
        <w:rPr>
          <w:noProof/>
          <w:sz w:val="24"/>
        </w:rPr>
        <w:drawing>
          <wp:inline distT="0" distB="0" distL="0" distR="0" wp14:anchorId="6D16BA4B" wp14:editId="1BF5CA81">
            <wp:extent cx="5325745" cy="401574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5745" cy="4015740"/>
                    </a:xfrm>
                    <a:prstGeom prst="rect">
                      <a:avLst/>
                    </a:prstGeom>
                    <a:noFill/>
                    <a:ln>
                      <a:noFill/>
                    </a:ln>
                  </pic:spPr>
                </pic:pic>
              </a:graphicData>
            </a:graphic>
          </wp:inline>
        </w:drawing>
      </w:r>
    </w:p>
    <w:p w14:paraId="3CDE2AFD" w14:textId="2E29D6B8" w:rsidR="00C11DC0" w:rsidRDefault="0026594E" w:rsidP="0068226F">
      <w:pPr>
        <w:pStyle w:val="Caption"/>
        <w:jc w:val="center"/>
        <w:rPr>
          <w:sz w:val="24"/>
        </w:rPr>
      </w:pPr>
      <w:r>
        <w:t>Figure 12</w:t>
      </w:r>
      <w:r w:rsidR="00523190">
        <w:t xml:space="preserve"> CDF plot for SINR at geometry of -5 dB</w:t>
      </w:r>
    </w:p>
    <w:p w14:paraId="3223F5B7" w14:textId="77777777" w:rsidR="005F4A47" w:rsidRDefault="005F4A47" w:rsidP="00814507">
      <w:pPr>
        <w:contextualSpacing/>
      </w:pPr>
    </w:p>
    <w:p w14:paraId="28964419" w14:textId="77777777" w:rsidR="00C11DC0" w:rsidRDefault="00C11DC0" w:rsidP="00814507">
      <w:pPr>
        <w:contextualSpacing/>
      </w:pPr>
    </w:p>
    <w:p w14:paraId="27BF4C06" w14:textId="77777777" w:rsidR="00523190" w:rsidRDefault="00C11DC0" w:rsidP="00523190">
      <w:pPr>
        <w:keepNext/>
        <w:contextualSpacing/>
      </w:pPr>
      <w:r w:rsidRPr="00C11DC0">
        <w:rPr>
          <w:noProof/>
        </w:rPr>
        <w:lastRenderedPageBreak/>
        <w:drawing>
          <wp:inline distT="0" distB="0" distL="0" distR="0" wp14:anchorId="3F66890F" wp14:editId="5BA4E841">
            <wp:extent cx="5325745" cy="399415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0D44CF5" w14:textId="424E28EC" w:rsidR="00C11DC0" w:rsidRDefault="0026594E" w:rsidP="0068226F">
      <w:pPr>
        <w:pStyle w:val="Caption"/>
        <w:jc w:val="center"/>
      </w:pPr>
      <w:r>
        <w:t>Figure 1</w:t>
      </w:r>
      <w:r w:rsidR="00523190">
        <w:t xml:space="preserve">3 </w:t>
      </w:r>
      <w:r w:rsidR="00523190" w:rsidRPr="005E70D7">
        <w:t>CD</w:t>
      </w:r>
      <w:r w:rsidR="00523190">
        <w:t xml:space="preserve">F plot for SINR at geometry of </w:t>
      </w:r>
      <w:r w:rsidR="00523190" w:rsidRPr="005E70D7">
        <w:t>5 dB</w:t>
      </w:r>
    </w:p>
    <w:p w14:paraId="1B99377C" w14:textId="77777777" w:rsidR="00523190" w:rsidRDefault="00C11DC0" w:rsidP="0068226F">
      <w:pPr>
        <w:keepNext/>
        <w:contextualSpacing/>
        <w:jc w:val="center"/>
      </w:pPr>
      <w:r w:rsidRPr="00C11DC0">
        <w:rPr>
          <w:noProof/>
        </w:rPr>
        <w:drawing>
          <wp:inline distT="0" distB="0" distL="0" distR="0" wp14:anchorId="606EDD5A" wp14:editId="182EBA70">
            <wp:extent cx="4967020" cy="3725117"/>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70790" cy="3727944"/>
                    </a:xfrm>
                    <a:prstGeom prst="rect">
                      <a:avLst/>
                    </a:prstGeom>
                    <a:noFill/>
                    <a:ln>
                      <a:noFill/>
                    </a:ln>
                  </pic:spPr>
                </pic:pic>
              </a:graphicData>
            </a:graphic>
          </wp:inline>
        </w:drawing>
      </w:r>
    </w:p>
    <w:p w14:paraId="5FF259DA" w14:textId="3E93BDA0" w:rsidR="00C11DC0" w:rsidRDefault="00523190" w:rsidP="0068226F">
      <w:pPr>
        <w:pStyle w:val="Caption"/>
        <w:jc w:val="center"/>
      </w:pPr>
      <w:r>
        <w:t xml:space="preserve">Figure </w:t>
      </w:r>
      <w:r w:rsidR="0026594E">
        <w:t>1</w:t>
      </w:r>
      <w:r>
        <w:t>4</w:t>
      </w:r>
      <w:r w:rsidRPr="001E1507">
        <w:t xml:space="preserve"> CD</w:t>
      </w:r>
      <w:r>
        <w:t>F plot for SINR at geometry of 10</w:t>
      </w:r>
      <w:r w:rsidRPr="001E1507">
        <w:t xml:space="preserve"> dB</w:t>
      </w:r>
    </w:p>
    <w:p w14:paraId="6F6DD6CF" w14:textId="77777777" w:rsidR="005F4A47" w:rsidRDefault="005F4A47" w:rsidP="00814507">
      <w:pPr>
        <w:contextualSpacing/>
      </w:pPr>
    </w:p>
    <w:p w14:paraId="77CA201D" w14:textId="1B693FA6" w:rsidR="00AE47EE" w:rsidRPr="00646A34" w:rsidRDefault="00AE47EE" w:rsidP="00AE47EE">
      <w:pPr>
        <w:pStyle w:val="Heading2"/>
        <w:rPr>
          <w:sz w:val="28"/>
        </w:rPr>
      </w:pPr>
      <w:r>
        <w:rPr>
          <w:sz w:val="28"/>
        </w:rPr>
        <w:t>Spatial Chase Combing/IR combining:</w:t>
      </w:r>
    </w:p>
    <w:p w14:paraId="0F604E1B" w14:textId="5C72E269" w:rsidR="00AE47EE" w:rsidRDefault="00AE47EE" w:rsidP="00AE47EE">
      <w:pPr>
        <w:contextualSpacing/>
        <w:jc w:val="both"/>
        <w:rPr>
          <w:sz w:val="24"/>
        </w:rPr>
      </w:pPr>
      <w:r>
        <w:rPr>
          <w:sz w:val="24"/>
        </w:rPr>
        <w:t xml:space="preserve">Note that in the above scheme we assumed each TRP/Panel uses the same port. Another interesting scenario is use of different port numbers from each TRP/Panel. In this case if the UE gets information about the TB duplication, it can combine the soft bits after the MIMO detector and providing a significant gains. This operation we call spatial IR/Chase combining as the soft combining is similar to conventional HARQ-Chase combining/IR combining.   It is well known that soft combining using Chase combining/IR combining provides significant gains especially when the channel is not reliable. Similar with spatial combining we expect significant reliability. </w:t>
      </w:r>
    </w:p>
    <w:p w14:paraId="3E64C56A" w14:textId="77777777" w:rsidR="00AE47EE" w:rsidRDefault="00AE47EE" w:rsidP="00AE47EE">
      <w:pPr>
        <w:contextualSpacing/>
        <w:jc w:val="both"/>
        <w:rPr>
          <w:sz w:val="24"/>
        </w:rPr>
      </w:pPr>
      <w:r>
        <w:rPr>
          <w:sz w:val="24"/>
        </w:rPr>
        <w:t xml:space="preserve"> </w:t>
      </w:r>
    </w:p>
    <w:p w14:paraId="4F6E62AC" w14:textId="1886FAF8" w:rsidR="00AE47EE" w:rsidRDefault="00AE47EE" w:rsidP="00AE47EE">
      <w:pPr>
        <w:contextualSpacing/>
        <w:jc w:val="both"/>
        <w:rPr>
          <w:sz w:val="24"/>
        </w:rPr>
      </w:pPr>
      <w:r>
        <w:rPr>
          <w:sz w:val="24"/>
        </w:rPr>
        <w:t xml:space="preserve">Based on these two observations, </w:t>
      </w:r>
      <w:r w:rsidRPr="00E64C72">
        <w:rPr>
          <w:sz w:val="24"/>
        </w:rPr>
        <w:t xml:space="preserve">we recommend RAN1 to study mechanisms to indicate NR-URLLC traffic to UE. </w:t>
      </w:r>
    </w:p>
    <w:p w14:paraId="12F801EB" w14:textId="77777777" w:rsidR="00AE47EE" w:rsidRDefault="00AE47EE" w:rsidP="00814507">
      <w:pPr>
        <w:contextualSpacing/>
        <w:rPr>
          <w:sz w:val="24"/>
        </w:rPr>
      </w:pPr>
    </w:p>
    <w:p w14:paraId="40F099B8" w14:textId="3241B923" w:rsidR="00E64C72" w:rsidRDefault="00AE47EE" w:rsidP="00E64C72">
      <w:pPr>
        <w:pStyle w:val="Text"/>
        <w:jc w:val="both"/>
        <w:rPr>
          <w:rFonts w:ascii="Times New Roman" w:hAnsi="Times New Roman"/>
          <w:b/>
          <w:sz w:val="24"/>
          <w:szCs w:val="24"/>
        </w:rPr>
      </w:pPr>
      <w:r>
        <w:rPr>
          <w:rFonts w:ascii="Times New Roman" w:hAnsi="Times New Roman"/>
          <w:b/>
          <w:noProof/>
          <w:sz w:val="24"/>
          <w:szCs w:val="24"/>
        </w:rPr>
        <w:t>Proposal 13</w:t>
      </w:r>
      <w:r w:rsidR="00E64C72">
        <w:rPr>
          <w:rFonts w:ascii="Times New Roman" w:hAnsi="Times New Roman"/>
          <w:b/>
          <w:noProof/>
          <w:sz w:val="24"/>
          <w:szCs w:val="24"/>
        </w:rPr>
        <w:t>:</w:t>
      </w:r>
      <w:r w:rsidR="00E64C72">
        <w:rPr>
          <w:rFonts w:ascii="Times New Roman" w:hAnsi="Times New Roman"/>
          <w:b/>
          <w:sz w:val="24"/>
          <w:szCs w:val="24"/>
        </w:rPr>
        <w:t xml:space="preserve"> RAN1 should study efficient mechanism to indicate URLLC traffic to the UE for better reception </w:t>
      </w:r>
    </w:p>
    <w:p w14:paraId="613C2CBE" w14:textId="77777777" w:rsidR="007454EF" w:rsidRPr="00DA5CDF" w:rsidRDefault="007454EF" w:rsidP="00206A48">
      <w:pPr>
        <w:contextualSpacing/>
      </w:pP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0B3329BF"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C1084F">
        <w:rPr>
          <w:sz w:val="24"/>
          <w:szCs w:val="24"/>
          <w:lang w:val="en-GB"/>
        </w:rPr>
        <w:t xml:space="preserve">enhancements </w:t>
      </w:r>
      <w:r w:rsidR="0000393C">
        <w:rPr>
          <w:sz w:val="24"/>
          <w:szCs w:val="24"/>
          <w:lang w:val="en-GB"/>
        </w:rPr>
        <w:t>for Release 16 MIMO WI related to multi TRP/Panels</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14:paraId="672D3D9F" w14:textId="77777777" w:rsidR="00A4054F" w:rsidRPr="00A4054F" w:rsidRDefault="00A4054F" w:rsidP="00A4054F">
      <w:pPr>
        <w:jc w:val="both"/>
        <w:rPr>
          <w:b/>
          <w:sz w:val="24"/>
        </w:rPr>
      </w:pPr>
      <w:r w:rsidRPr="00A4054F">
        <w:rPr>
          <w:b/>
          <w:sz w:val="24"/>
        </w:rPr>
        <w:t>Proposal 1:  For R</w:t>
      </w:r>
      <w:r>
        <w:rPr>
          <w:b/>
          <w:sz w:val="24"/>
        </w:rPr>
        <w:t>elease 16 MIMO support</w:t>
      </w:r>
    </w:p>
    <w:p w14:paraId="4DA1F9AB" w14:textId="6BEAA678" w:rsidR="00A4054F" w:rsidRPr="000D26EC" w:rsidRDefault="00A4054F" w:rsidP="00A4054F">
      <w:pPr>
        <w:pStyle w:val="ListParagraph"/>
        <w:numPr>
          <w:ilvl w:val="0"/>
          <w:numId w:val="45"/>
        </w:numPr>
        <w:jc w:val="both"/>
        <w:rPr>
          <w:rFonts w:ascii="Times New Roman" w:hAnsi="Times New Roman"/>
          <w:b/>
          <w:sz w:val="24"/>
          <w:szCs w:val="20"/>
        </w:rPr>
      </w:pPr>
      <w:r w:rsidRPr="00A4054F">
        <w:rPr>
          <w:rFonts w:ascii="Times New Roman" w:hAnsi="Times New Roman"/>
          <w:b/>
          <w:sz w:val="24"/>
        </w:rPr>
        <w:t>Multiple PDCCHs each scheduling a respective PDSCH where each PDSCH is transmitted from a separate TRP</w:t>
      </w:r>
      <w:r w:rsidR="002867C1">
        <w:rPr>
          <w:rFonts w:ascii="Times New Roman" w:hAnsi="Times New Roman"/>
          <w:b/>
          <w:sz w:val="24"/>
        </w:rPr>
        <w:t xml:space="preserve"> in addition to single PDCCH. That is we support Alternative 2.</w:t>
      </w:r>
    </w:p>
    <w:p w14:paraId="504041F2" w14:textId="77777777" w:rsidR="000D26EC" w:rsidRDefault="000D26EC" w:rsidP="000D26EC">
      <w:pPr>
        <w:contextualSpacing/>
        <w:rPr>
          <w:b/>
          <w:i/>
          <w:noProof/>
          <w:sz w:val="24"/>
          <w:szCs w:val="24"/>
        </w:rPr>
      </w:pPr>
    </w:p>
    <w:p w14:paraId="686D1413" w14:textId="77777777" w:rsidR="000D26EC" w:rsidRPr="000D26EC" w:rsidRDefault="000D26EC" w:rsidP="000D26EC">
      <w:pPr>
        <w:contextualSpacing/>
        <w:rPr>
          <w:b/>
          <w:sz w:val="24"/>
        </w:rPr>
      </w:pPr>
      <w:r w:rsidRPr="000D26EC">
        <w:rPr>
          <w:b/>
          <w:noProof/>
          <w:sz w:val="24"/>
          <w:szCs w:val="24"/>
        </w:rPr>
        <w:t>Proposal 2:</w:t>
      </w:r>
      <w:r w:rsidRPr="000D26EC">
        <w:rPr>
          <w:b/>
          <w:sz w:val="24"/>
          <w:szCs w:val="24"/>
        </w:rPr>
        <w:t xml:space="preserve">    RAN1 should study mechanisms to reduce the number of blind decodes, and the number of DCI formats for monitoring with multiple DCI.</w:t>
      </w:r>
      <w:r w:rsidRPr="000D26EC">
        <w:rPr>
          <w:b/>
          <w:sz w:val="24"/>
        </w:rPr>
        <w:t xml:space="preserve">  </w:t>
      </w:r>
    </w:p>
    <w:p w14:paraId="72EF96D5" w14:textId="77777777" w:rsidR="00A4054F" w:rsidRDefault="00A4054F" w:rsidP="00A4054F">
      <w:pPr>
        <w:contextualSpacing/>
        <w:rPr>
          <w:b/>
          <w:i/>
          <w:noProof/>
          <w:sz w:val="24"/>
          <w:szCs w:val="24"/>
        </w:rPr>
      </w:pPr>
    </w:p>
    <w:p w14:paraId="4825F332" w14:textId="77777777" w:rsidR="00A4054F" w:rsidRPr="000D26EC" w:rsidRDefault="00A4054F" w:rsidP="00A4054F">
      <w:pPr>
        <w:contextualSpacing/>
        <w:rPr>
          <w:b/>
          <w:sz w:val="24"/>
        </w:rPr>
      </w:pPr>
      <w:r w:rsidRPr="000D26EC">
        <w:rPr>
          <w:b/>
          <w:noProof/>
          <w:sz w:val="24"/>
          <w:szCs w:val="24"/>
        </w:rPr>
        <w:t>Proposal 3:</w:t>
      </w:r>
      <w:r w:rsidRPr="000D26EC">
        <w:rPr>
          <w:b/>
          <w:sz w:val="24"/>
          <w:szCs w:val="24"/>
        </w:rPr>
        <w:t xml:space="preserve">  For multi –TRP transmission, we propose to use individual PUCCH for reporting HARQ-ACK CSI and SR</w:t>
      </w:r>
      <w:r w:rsidRPr="000D26EC">
        <w:rPr>
          <w:b/>
          <w:sz w:val="24"/>
        </w:rPr>
        <w:t xml:space="preserve"> </w:t>
      </w:r>
    </w:p>
    <w:p w14:paraId="6C181B41" w14:textId="77777777" w:rsidR="00A4054F" w:rsidRDefault="00A4054F" w:rsidP="00757575">
      <w:pPr>
        <w:contextualSpacing/>
        <w:rPr>
          <w:b/>
          <w:sz w:val="24"/>
          <w:szCs w:val="24"/>
        </w:rPr>
      </w:pPr>
    </w:p>
    <w:p w14:paraId="681AED8D" w14:textId="77777777" w:rsidR="00A4054F" w:rsidRDefault="00A4054F" w:rsidP="00A4054F">
      <w:pPr>
        <w:jc w:val="both"/>
        <w:rPr>
          <w:b/>
          <w:sz w:val="24"/>
        </w:rPr>
      </w:pPr>
      <w:r w:rsidRPr="00162D86">
        <w:rPr>
          <w:b/>
          <w:sz w:val="24"/>
        </w:rPr>
        <w:t>Proposal</w:t>
      </w:r>
      <w:r>
        <w:rPr>
          <w:b/>
          <w:sz w:val="24"/>
        </w:rPr>
        <w:t xml:space="preserve"> 4</w:t>
      </w:r>
      <w:r w:rsidRPr="00162D86">
        <w:rPr>
          <w:b/>
          <w:sz w:val="24"/>
        </w:rPr>
        <w:t xml:space="preserve">:  </w:t>
      </w:r>
      <w:r>
        <w:rPr>
          <w:b/>
          <w:sz w:val="24"/>
        </w:rPr>
        <w:t xml:space="preserve"> Co-ordination between the TRPs is not needed for scrambling id initialization </w:t>
      </w:r>
      <w:r w:rsidRPr="00162D86">
        <w:rPr>
          <w:b/>
          <w:sz w:val="24"/>
        </w:rPr>
        <w:t xml:space="preserve"> </w:t>
      </w:r>
    </w:p>
    <w:p w14:paraId="6B4B15D1" w14:textId="77777777" w:rsidR="00A4054F" w:rsidRDefault="00A4054F" w:rsidP="00A4054F">
      <w:pPr>
        <w:jc w:val="both"/>
        <w:rPr>
          <w:b/>
          <w:sz w:val="24"/>
        </w:rPr>
      </w:pPr>
      <w:r w:rsidRPr="00162D86">
        <w:rPr>
          <w:b/>
          <w:sz w:val="24"/>
        </w:rPr>
        <w:t>Proposal</w:t>
      </w:r>
      <w:r>
        <w:rPr>
          <w:b/>
          <w:sz w:val="24"/>
        </w:rPr>
        <w:t xml:space="preserve"> 5</w:t>
      </w:r>
      <w:r w:rsidRPr="00162D86">
        <w:rPr>
          <w:b/>
          <w:sz w:val="24"/>
        </w:rPr>
        <w:t xml:space="preserve">:  </w:t>
      </w:r>
      <w:r>
        <w:rPr>
          <w:b/>
          <w:sz w:val="24"/>
        </w:rPr>
        <w:t xml:space="preserve"> DMRS port sharing between the TRPs will benefit the overall performance for each transmission rank</w:t>
      </w:r>
    </w:p>
    <w:p w14:paraId="443F2B8D" w14:textId="77777777" w:rsidR="00A4054F" w:rsidRDefault="00A4054F" w:rsidP="00A4054F">
      <w:pPr>
        <w:jc w:val="both"/>
        <w:rPr>
          <w:b/>
          <w:sz w:val="24"/>
        </w:rPr>
      </w:pPr>
      <w:r w:rsidRPr="00162D86">
        <w:rPr>
          <w:b/>
          <w:sz w:val="24"/>
        </w:rPr>
        <w:t>Proposal</w:t>
      </w:r>
      <w:r>
        <w:rPr>
          <w:b/>
          <w:sz w:val="24"/>
        </w:rPr>
        <w:t xml:space="preserve"> 6</w:t>
      </w:r>
      <w:r w:rsidRPr="00162D86">
        <w:rPr>
          <w:b/>
          <w:sz w:val="24"/>
        </w:rPr>
        <w:t xml:space="preserve">:  </w:t>
      </w:r>
      <w:r>
        <w:rPr>
          <w:b/>
          <w:sz w:val="24"/>
        </w:rPr>
        <w:t xml:space="preserve"> Information sharing between the NZP-CSI-RS/ZP-CSI-RS is beneficial to avoid the interference on NZP-CSI-RS resource elements</w:t>
      </w:r>
    </w:p>
    <w:p w14:paraId="54DB89BD" w14:textId="77777777" w:rsidR="00FB0A1F" w:rsidRDefault="00FB0A1F" w:rsidP="00FB0A1F">
      <w:pPr>
        <w:contextualSpacing/>
        <w:rPr>
          <w:b/>
          <w:sz w:val="24"/>
          <w:szCs w:val="24"/>
        </w:rPr>
      </w:pPr>
      <w:r>
        <w:rPr>
          <w:b/>
          <w:noProof/>
          <w:sz w:val="24"/>
          <w:szCs w:val="24"/>
        </w:rPr>
        <w:t>Proposal 7</w:t>
      </w:r>
      <w:r w:rsidRPr="0092108C">
        <w:rPr>
          <w:b/>
          <w:sz w:val="24"/>
          <w:szCs w:val="24"/>
        </w:rPr>
        <w:t>:</w:t>
      </w:r>
      <w:r>
        <w:rPr>
          <w:b/>
          <w:sz w:val="24"/>
          <w:szCs w:val="24"/>
        </w:rPr>
        <w:t xml:space="preserve"> In addition to single PDCCH, multi DCI should be supported for multi panel transmission</w:t>
      </w:r>
    </w:p>
    <w:p w14:paraId="054000F0" w14:textId="77777777" w:rsidR="00FB0A1F" w:rsidRDefault="00FB0A1F" w:rsidP="00FB0A1F">
      <w:pPr>
        <w:contextualSpacing/>
        <w:rPr>
          <w:b/>
          <w:sz w:val="24"/>
          <w:szCs w:val="24"/>
        </w:rPr>
      </w:pPr>
      <w:r>
        <w:rPr>
          <w:b/>
          <w:sz w:val="24"/>
          <w:szCs w:val="24"/>
        </w:rPr>
        <w:t xml:space="preserve"> </w:t>
      </w:r>
    </w:p>
    <w:p w14:paraId="0370B289" w14:textId="77777777" w:rsidR="00FB0A1F" w:rsidRDefault="00FB0A1F" w:rsidP="00FB0A1F">
      <w:pPr>
        <w:contextualSpacing/>
        <w:rPr>
          <w:b/>
          <w:sz w:val="24"/>
          <w:szCs w:val="24"/>
        </w:rPr>
      </w:pPr>
      <w:r>
        <w:rPr>
          <w:b/>
          <w:noProof/>
          <w:sz w:val="24"/>
          <w:szCs w:val="24"/>
        </w:rPr>
        <w:t>Proposal 8</w:t>
      </w:r>
      <w:r w:rsidRPr="0092108C">
        <w:rPr>
          <w:b/>
          <w:sz w:val="24"/>
          <w:szCs w:val="24"/>
        </w:rPr>
        <w:t>:</w:t>
      </w:r>
      <w:r>
        <w:rPr>
          <w:b/>
          <w:sz w:val="24"/>
          <w:szCs w:val="24"/>
        </w:rPr>
        <w:t xml:space="preserve"> RAN1 should support RRC signaling to indicate to the UE about the maximum number of PDSCH and PDCCHs</w:t>
      </w:r>
    </w:p>
    <w:p w14:paraId="30695B2D" w14:textId="77777777" w:rsidR="00FB0A1F" w:rsidRDefault="00FB0A1F" w:rsidP="00E439F8">
      <w:pPr>
        <w:contextualSpacing/>
        <w:rPr>
          <w:b/>
          <w:sz w:val="24"/>
          <w:szCs w:val="24"/>
        </w:rPr>
      </w:pPr>
    </w:p>
    <w:p w14:paraId="21BA1894" w14:textId="77777777" w:rsidR="00FB0A1F" w:rsidRDefault="00FB0A1F" w:rsidP="00FB0A1F">
      <w:pPr>
        <w:contextualSpacing/>
        <w:rPr>
          <w:b/>
          <w:sz w:val="24"/>
          <w:szCs w:val="24"/>
        </w:rPr>
      </w:pPr>
      <w:r>
        <w:rPr>
          <w:b/>
          <w:noProof/>
          <w:sz w:val="24"/>
          <w:szCs w:val="24"/>
        </w:rPr>
        <w:t>Proposal 9</w:t>
      </w:r>
      <w:r w:rsidRPr="0092108C">
        <w:rPr>
          <w:b/>
          <w:sz w:val="24"/>
          <w:szCs w:val="24"/>
        </w:rPr>
        <w:t>:</w:t>
      </w:r>
      <w:r>
        <w:rPr>
          <w:b/>
          <w:sz w:val="24"/>
          <w:szCs w:val="24"/>
        </w:rPr>
        <w:t xml:space="preserve">  RAN1 should study techniques to optimize the second or supplementary DCI with multiple DCI transmission.</w:t>
      </w:r>
    </w:p>
    <w:p w14:paraId="1941E2CB" w14:textId="77777777" w:rsidR="00757575" w:rsidRDefault="00757575" w:rsidP="00E439F8">
      <w:pPr>
        <w:contextualSpacing/>
        <w:rPr>
          <w:b/>
          <w:sz w:val="24"/>
          <w:szCs w:val="24"/>
        </w:rPr>
      </w:pPr>
    </w:p>
    <w:p w14:paraId="39B79570" w14:textId="77777777" w:rsidR="00126E99" w:rsidRDefault="00126E99" w:rsidP="00126E99">
      <w:pPr>
        <w:jc w:val="both"/>
        <w:rPr>
          <w:b/>
          <w:sz w:val="24"/>
        </w:rPr>
      </w:pPr>
      <w:r w:rsidRPr="00AD2BEA">
        <w:rPr>
          <w:b/>
          <w:sz w:val="24"/>
        </w:rPr>
        <w:t>Proposal</w:t>
      </w:r>
      <w:r>
        <w:rPr>
          <w:b/>
          <w:sz w:val="24"/>
        </w:rPr>
        <w:t xml:space="preserve"> 10:  With multiple DCIs configured, UE should recommend the layer mapping within each codeword as part of CSI feedback. </w:t>
      </w:r>
    </w:p>
    <w:p w14:paraId="52ECB4B1" w14:textId="77777777" w:rsidR="00126E99" w:rsidRDefault="00126E99" w:rsidP="00126E99">
      <w:pPr>
        <w:jc w:val="both"/>
        <w:rPr>
          <w:b/>
          <w:sz w:val="24"/>
        </w:rPr>
      </w:pPr>
      <w:r w:rsidRPr="00AD2BEA">
        <w:rPr>
          <w:b/>
          <w:sz w:val="24"/>
        </w:rPr>
        <w:t>Proposal</w:t>
      </w:r>
      <w:r>
        <w:rPr>
          <w:b/>
          <w:sz w:val="24"/>
        </w:rPr>
        <w:t xml:space="preserve"> 11: By configuring CSI-RS from different panels for UE to measure, CW-layer mapping recommendation indicate UE’s preference on single or multiple panel transmission as well the rank from each panel.  </w:t>
      </w:r>
    </w:p>
    <w:p w14:paraId="5351B3D9" w14:textId="77777777" w:rsidR="00E439F8" w:rsidRDefault="00E439F8" w:rsidP="00C974FB">
      <w:pPr>
        <w:contextualSpacing/>
        <w:rPr>
          <w:b/>
          <w:sz w:val="24"/>
        </w:rPr>
      </w:pPr>
    </w:p>
    <w:p w14:paraId="1F1AAC7F" w14:textId="77777777" w:rsidR="00BA448E" w:rsidRPr="00286D82" w:rsidRDefault="00BA448E" w:rsidP="00BA448E">
      <w:pPr>
        <w:jc w:val="both"/>
        <w:rPr>
          <w:b/>
          <w:sz w:val="24"/>
        </w:rPr>
      </w:pPr>
      <w:r w:rsidRPr="00AD2BEA">
        <w:rPr>
          <w:b/>
          <w:sz w:val="24"/>
        </w:rPr>
        <w:t>Proposal</w:t>
      </w:r>
      <w:r>
        <w:rPr>
          <w:b/>
          <w:sz w:val="24"/>
        </w:rPr>
        <w:t xml:space="preserve"> 12: Additional PT-RS signal is recommended with multiple panel transmission.  </w:t>
      </w:r>
    </w:p>
    <w:p w14:paraId="41123EE0" w14:textId="77777777" w:rsidR="0000393C" w:rsidRDefault="0000393C" w:rsidP="0000393C">
      <w:pPr>
        <w:pStyle w:val="Text"/>
        <w:jc w:val="both"/>
        <w:rPr>
          <w:rFonts w:ascii="Times New Roman" w:hAnsi="Times New Roman"/>
          <w:b/>
          <w:sz w:val="24"/>
          <w:szCs w:val="24"/>
        </w:rPr>
      </w:pPr>
      <w:r>
        <w:rPr>
          <w:rFonts w:ascii="Times New Roman" w:hAnsi="Times New Roman"/>
          <w:b/>
          <w:noProof/>
          <w:sz w:val="24"/>
          <w:szCs w:val="24"/>
        </w:rPr>
        <w:t>Proposal 13:</w:t>
      </w:r>
      <w:r>
        <w:rPr>
          <w:rFonts w:ascii="Times New Roman" w:hAnsi="Times New Roman"/>
          <w:b/>
          <w:sz w:val="24"/>
          <w:szCs w:val="24"/>
        </w:rPr>
        <w:t xml:space="preserve"> RAN1 should study efficient mechanism to indicate URLLC traffic to the UE for better reception </w:t>
      </w:r>
    </w:p>
    <w:p w14:paraId="34FBEB97" w14:textId="77777777" w:rsidR="00C17622" w:rsidRDefault="00C17622" w:rsidP="0049572D">
      <w:pPr>
        <w:pStyle w:val="Text"/>
        <w:jc w:val="both"/>
        <w:rPr>
          <w:rFonts w:ascii="Times New Roman" w:hAnsi="Times New Roman"/>
          <w:b/>
          <w:sz w:val="24"/>
          <w:szCs w:val="24"/>
        </w:rPr>
      </w:pPr>
    </w:p>
    <w:p w14:paraId="05A96DF9" w14:textId="77777777" w:rsidR="00FB75D7" w:rsidRDefault="00FB75D7" w:rsidP="00FB75D7">
      <w:pPr>
        <w:pStyle w:val="Heading1"/>
      </w:pPr>
      <w:r>
        <w:t>References</w:t>
      </w:r>
    </w:p>
    <w:p w14:paraId="4FEC9A9C" w14:textId="77777777" w:rsidR="00FB75D7" w:rsidRDefault="00FB75D7" w:rsidP="00FB75D7">
      <w:pPr>
        <w:jc w:val="both"/>
        <w:rPr>
          <w:rFonts w:eastAsia="MS Gothic"/>
          <w:sz w:val="24"/>
          <w:szCs w:val="24"/>
        </w:rPr>
      </w:pPr>
      <w:r>
        <w:rPr>
          <w:sz w:val="24"/>
          <w:szCs w:val="24"/>
          <w:lang w:val="en-GB"/>
        </w:rPr>
        <w:t xml:space="preserve">[1]. </w:t>
      </w:r>
      <w:r w:rsidRPr="00896775">
        <w:rPr>
          <w:sz w:val="24"/>
          <w:szCs w:val="24"/>
        </w:rPr>
        <w:t>R1-</w:t>
      </w:r>
      <w:r>
        <w:rPr>
          <w:sz w:val="24"/>
          <w:szCs w:val="24"/>
        </w:rPr>
        <w:t>130612</w:t>
      </w:r>
      <w:r w:rsidRPr="00A80EE7">
        <w:rPr>
          <w:rFonts w:eastAsiaTheme="minorEastAsia"/>
          <w:sz w:val="24"/>
          <w:szCs w:val="24"/>
          <w:lang w:eastAsia="ja-JP"/>
        </w:rPr>
        <w:t>, ‘‘</w:t>
      </w:r>
      <w:r w:rsidRPr="00FA5583">
        <w:rPr>
          <w:sz w:val="24"/>
          <w:szCs w:val="24"/>
        </w:rPr>
        <w:t>Downlink Interference Analysis in Heterogeneous Networks</w:t>
      </w:r>
      <w:r w:rsidRPr="00FA5583">
        <w:rPr>
          <w:rFonts w:eastAsia="MS Gothic"/>
          <w:sz w:val="24"/>
          <w:szCs w:val="24"/>
          <w:lang w:eastAsia="ja-JP"/>
        </w:rPr>
        <w:t>’’</w:t>
      </w:r>
      <w:r>
        <w:rPr>
          <w:rFonts w:eastAsia="MS Gothic"/>
          <w:sz w:val="24"/>
          <w:szCs w:val="24"/>
          <w:lang w:eastAsia="ja-JP"/>
        </w:rPr>
        <w:t>, Ericsson</w:t>
      </w:r>
      <w:r w:rsidRPr="00A80EE7">
        <w:rPr>
          <w:rFonts w:eastAsia="MS Gothic"/>
          <w:sz w:val="24"/>
          <w:szCs w:val="24"/>
        </w:rPr>
        <w:t>.</w:t>
      </w:r>
    </w:p>
    <w:p w14:paraId="6B7F40E8" w14:textId="26D872FA" w:rsidR="00CD0025" w:rsidRPr="005C1BF7" w:rsidRDefault="00CD0025" w:rsidP="00CD0025">
      <w:pPr>
        <w:jc w:val="both"/>
        <w:rPr>
          <w:sz w:val="24"/>
          <w:szCs w:val="24"/>
          <w:lang w:val="en-GB"/>
        </w:rPr>
      </w:pPr>
      <w:r>
        <w:rPr>
          <w:sz w:val="24"/>
          <w:szCs w:val="24"/>
          <w:lang w:val="en-GB"/>
        </w:rPr>
        <w:t>[2]. R1-1702261, Benefits of Multi Codeword MIMO Schemes in NR, AT&amp;T</w:t>
      </w: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9"/>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31"/>
      <w:footerReference w:type="even" r:id="rId32"/>
      <w:footerReference w:type="default" r:id="rId33"/>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D5B66" w14:textId="77777777" w:rsidR="00DE59B0" w:rsidRDefault="00DE59B0" w:rsidP="00A03DF3">
      <w:pPr>
        <w:spacing w:after="0"/>
      </w:pPr>
      <w:r>
        <w:separator/>
      </w:r>
    </w:p>
  </w:endnote>
  <w:endnote w:type="continuationSeparator" w:id="0">
    <w:p w14:paraId="2E5E737C" w14:textId="77777777" w:rsidR="00DE59B0" w:rsidRDefault="00DE59B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867C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67C1">
      <w:rPr>
        <w:rStyle w:val="PageNumber"/>
      </w:rPr>
      <w:t>24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895A9" w14:textId="77777777" w:rsidR="00DE59B0" w:rsidRDefault="00DE59B0" w:rsidP="00A03DF3">
      <w:pPr>
        <w:spacing w:after="0"/>
      </w:pPr>
      <w:r>
        <w:separator/>
      </w:r>
    </w:p>
  </w:footnote>
  <w:footnote w:type="continuationSeparator" w:id="0">
    <w:p w14:paraId="2CCC52FE" w14:textId="77777777" w:rsidR="00DE59B0" w:rsidRDefault="00DE59B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2"/>
  </w:num>
  <w:num w:numId="4">
    <w:abstractNumId w:val="6"/>
  </w:num>
  <w:num w:numId="5">
    <w:abstractNumId w:val="21"/>
  </w:num>
  <w:num w:numId="6">
    <w:abstractNumId w:val="7"/>
  </w:num>
  <w:num w:numId="7">
    <w:abstractNumId w:val="32"/>
  </w:num>
  <w:num w:numId="8">
    <w:abstractNumId w:val="43"/>
  </w:num>
  <w:num w:numId="9">
    <w:abstractNumId w:val="24"/>
  </w:num>
  <w:num w:numId="10">
    <w:abstractNumId w:val="29"/>
  </w:num>
  <w:num w:numId="11">
    <w:abstractNumId w:val="25"/>
  </w:num>
  <w:num w:numId="12">
    <w:abstractNumId w:val="44"/>
  </w:num>
  <w:num w:numId="13">
    <w:abstractNumId w:val="28"/>
  </w:num>
  <w:num w:numId="14">
    <w:abstractNumId w:val="34"/>
  </w:num>
  <w:num w:numId="15">
    <w:abstractNumId w:val="37"/>
  </w:num>
  <w:num w:numId="16">
    <w:abstractNumId w:val="23"/>
  </w:num>
  <w:num w:numId="17">
    <w:abstractNumId w:val="3"/>
  </w:num>
  <w:num w:numId="18">
    <w:abstractNumId w:val="45"/>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0"/>
  </w:num>
  <w:num w:numId="22">
    <w:abstractNumId w:val="8"/>
  </w:num>
  <w:num w:numId="23">
    <w:abstractNumId w:val="36"/>
  </w:num>
  <w:num w:numId="24">
    <w:abstractNumId w:val="41"/>
  </w:num>
  <w:num w:numId="25">
    <w:abstractNumId w:val="15"/>
  </w:num>
  <w:num w:numId="26">
    <w:abstractNumId w:val="40"/>
  </w:num>
  <w:num w:numId="27">
    <w:abstractNumId w:val="13"/>
  </w:num>
  <w:num w:numId="28">
    <w:abstractNumId w:val="16"/>
  </w:num>
  <w:num w:numId="29">
    <w:abstractNumId w:val="31"/>
  </w:num>
  <w:num w:numId="30">
    <w:abstractNumId w:val="39"/>
  </w:num>
  <w:num w:numId="31">
    <w:abstractNumId w:val="9"/>
  </w:num>
  <w:num w:numId="32">
    <w:abstractNumId w:val="10"/>
  </w:num>
  <w:num w:numId="33">
    <w:abstractNumId w:val="42"/>
  </w:num>
  <w:num w:numId="34">
    <w:abstractNumId w:val="35"/>
  </w:num>
  <w:num w:numId="35">
    <w:abstractNumId w:val="11"/>
  </w:num>
  <w:num w:numId="36">
    <w:abstractNumId w:val="27"/>
  </w:num>
  <w:num w:numId="37">
    <w:abstractNumId w:val="20"/>
  </w:num>
  <w:num w:numId="38">
    <w:abstractNumId w:val="5"/>
  </w:num>
  <w:num w:numId="39">
    <w:abstractNumId w:val="33"/>
  </w:num>
  <w:num w:numId="40">
    <w:abstractNumId w:val="18"/>
  </w:num>
  <w:num w:numId="41">
    <w:abstractNumId w:val="14"/>
  </w:num>
  <w:num w:numId="42">
    <w:abstractNumId w:val="12"/>
  </w:num>
  <w:num w:numId="43">
    <w:abstractNumId w:val="46"/>
  </w:num>
  <w:num w:numId="44">
    <w:abstractNumId w:val="17"/>
  </w:num>
  <w:num w:numId="45">
    <w:abstractNumId w:val="38"/>
  </w:num>
  <w:num w:numId="46">
    <w:abstractNumId w:val="26"/>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FB9"/>
    <w:rsid w:val="000152F8"/>
    <w:rsid w:val="00017D31"/>
    <w:rsid w:val="000232BC"/>
    <w:rsid w:val="00024728"/>
    <w:rsid w:val="000250E0"/>
    <w:rsid w:val="00033AB4"/>
    <w:rsid w:val="000343A6"/>
    <w:rsid w:val="00040085"/>
    <w:rsid w:val="00043767"/>
    <w:rsid w:val="000462AB"/>
    <w:rsid w:val="00061798"/>
    <w:rsid w:val="00067E00"/>
    <w:rsid w:val="00077861"/>
    <w:rsid w:val="0008103A"/>
    <w:rsid w:val="000848FB"/>
    <w:rsid w:val="00087DB5"/>
    <w:rsid w:val="00090E71"/>
    <w:rsid w:val="000A271E"/>
    <w:rsid w:val="000A3429"/>
    <w:rsid w:val="000A3623"/>
    <w:rsid w:val="000B2280"/>
    <w:rsid w:val="000B3F94"/>
    <w:rsid w:val="000C6554"/>
    <w:rsid w:val="000C6B73"/>
    <w:rsid w:val="000D0C32"/>
    <w:rsid w:val="000D26EC"/>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374A"/>
    <w:rsid w:val="00123BE2"/>
    <w:rsid w:val="001259C2"/>
    <w:rsid w:val="00126E99"/>
    <w:rsid w:val="0013143B"/>
    <w:rsid w:val="00131CEE"/>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11C0"/>
    <w:rsid w:val="001738F0"/>
    <w:rsid w:val="001748B5"/>
    <w:rsid w:val="00183123"/>
    <w:rsid w:val="00183B2D"/>
    <w:rsid w:val="00184167"/>
    <w:rsid w:val="00184809"/>
    <w:rsid w:val="001857EE"/>
    <w:rsid w:val="00185817"/>
    <w:rsid w:val="00190EF0"/>
    <w:rsid w:val="00191F54"/>
    <w:rsid w:val="001A19A7"/>
    <w:rsid w:val="001A1D31"/>
    <w:rsid w:val="001A4738"/>
    <w:rsid w:val="001B362A"/>
    <w:rsid w:val="001B6BCF"/>
    <w:rsid w:val="001B7D20"/>
    <w:rsid w:val="001C0C74"/>
    <w:rsid w:val="001C6D6A"/>
    <w:rsid w:val="001D029B"/>
    <w:rsid w:val="001D7377"/>
    <w:rsid w:val="001D7BC2"/>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14E7"/>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6594E"/>
    <w:rsid w:val="00270C74"/>
    <w:rsid w:val="00270E7D"/>
    <w:rsid w:val="002733F2"/>
    <w:rsid w:val="00273449"/>
    <w:rsid w:val="00273B90"/>
    <w:rsid w:val="00275CA0"/>
    <w:rsid w:val="00285994"/>
    <w:rsid w:val="002867C1"/>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27E3"/>
    <w:rsid w:val="00334E9F"/>
    <w:rsid w:val="00341D34"/>
    <w:rsid w:val="0035783D"/>
    <w:rsid w:val="00361C40"/>
    <w:rsid w:val="00363695"/>
    <w:rsid w:val="003709E5"/>
    <w:rsid w:val="0037686B"/>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334E"/>
    <w:rsid w:val="003F3BD7"/>
    <w:rsid w:val="003F54E8"/>
    <w:rsid w:val="0040076A"/>
    <w:rsid w:val="00404CC0"/>
    <w:rsid w:val="00411FF9"/>
    <w:rsid w:val="00413433"/>
    <w:rsid w:val="0041500F"/>
    <w:rsid w:val="00415229"/>
    <w:rsid w:val="00415A8F"/>
    <w:rsid w:val="00416778"/>
    <w:rsid w:val="004167B0"/>
    <w:rsid w:val="00416848"/>
    <w:rsid w:val="0041687B"/>
    <w:rsid w:val="00417010"/>
    <w:rsid w:val="00421884"/>
    <w:rsid w:val="0043050F"/>
    <w:rsid w:val="00434696"/>
    <w:rsid w:val="00434EBF"/>
    <w:rsid w:val="00435A39"/>
    <w:rsid w:val="00436CAA"/>
    <w:rsid w:val="0044468E"/>
    <w:rsid w:val="00464F06"/>
    <w:rsid w:val="004707F9"/>
    <w:rsid w:val="00470BCC"/>
    <w:rsid w:val="004721FB"/>
    <w:rsid w:val="0047312E"/>
    <w:rsid w:val="00474038"/>
    <w:rsid w:val="00480814"/>
    <w:rsid w:val="00482BB5"/>
    <w:rsid w:val="00484322"/>
    <w:rsid w:val="00484E13"/>
    <w:rsid w:val="00487AC9"/>
    <w:rsid w:val="00490F34"/>
    <w:rsid w:val="00491D5A"/>
    <w:rsid w:val="0049348F"/>
    <w:rsid w:val="004938B6"/>
    <w:rsid w:val="004941F5"/>
    <w:rsid w:val="00494B30"/>
    <w:rsid w:val="004951FA"/>
    <w:rsid w:val="0049572D"/>
    <w:rsid w:val="00496256"/>
    <w:rsid w:val="00497134"/>
    <w:rsid w:val="004975B1"/>
    <w:rsid w:val="004976F0"/>
    <w:rsid w:val="004A4B20"/>
    <w:rsid w:val="004A5460"/>
    <w:rsid w:val="004A6AF1"/>
    <w:rsid w:val="004B6CC8"/>
    <w:rsid w:val="004C12A8"/>
    <w:rsid w:val="004C521D"/>
    <w:rsid w:val="004D7C42"/>
    <w:rsid w:val="004E24E6"/>
    <w:rsid w:val="004E3753"/>
    <w:rsid w:val="004E48E6"/>
    <w:rsid w:val="004E4A4E"/>
    <w:rsid w:val="004E509E"/>
    <w:rsid w:val="004E5A05"/>
    <w:rsid w:val="004E66AB"/>
    <w:rsid w:val="004F5748"/>
    <w:rsid w:val="00502EE3"/>
    <w:rsid w:val="00504DCF"/>
    <w:rsid w:val="0050596D"/>
    <w:rsid w:val="0051043F"/>
    <w:rsid w:val="00511B6D"/>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48F"/>
    <w:rsid w:val="005651BF"/>
    <w:rsid w:val="00566BF8"/>
    <w:rsid w:val="00571DF7"/>
    <w:rsid w:val="005720AE"/>
    <w:rsid w:val="0058545D"/>
    <w:rsid w:val="00590164"/>
    <w:rsid w:val="00594E1F"/>
    <w:rsid w:val="0059501C"/>
    <w:rsid w:val="0059709E"/>
    <w:rsid w:val="00597D4A"/>
    <w:rsid w:val="005A32B5"/>
    <w:rsid w:val="005A5933"/>
    <w:rsid w:val="005B278D"/>
    <w:rsid w:val="005C19D3"/>
    <w:rsid w:val="005C1BF7"/>
    <w:rsid w:val="005C7FD4"/>
    <w:rsid w:val="005D51B5"/>
    <w:rsid w:val="005E1005"/>
    <w:rsid w:val="005E3576"/>
    <w:rsid w:val="005E6174"/>
    <w:rsid w:val="005F0C73"/>
    <w:rsid w:val="005F2BEE"/>
    <w:rsid w:val="005F49BE"/>
    <w:rsid w:val="005F4A47"/>
    <w:rsid w:val="005F69AE"/>
    <w:rsid w:val="00602FF2"/>
    <w:rsid w:val="006045EE"/>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6060"/>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4D8"/>
    <w:rsid w:val="00777947"/>
    <w:rsid w:val="007779D9"/>
    <w:rsid w:val="0078261D"/>
    <w:rsid w:val="00783AFD"/>
    <w:rsid w:val="00783F80"/>
    <w:rsid w:val="007857F6"/>
    <w:rsid w:val="00785904"/>
    <w:rsid w:val="007877F2"/>
    <w:rsid w:val="00790961"/>
    <w:rsid w:val="007A0FD9"/>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F11C2"/>
    <w:rsid w:val="007F4A7C"/>
    <w:rsid w:val="007F6FD4"/>
    <w:rsid w:val="00806816"/>
    <w:rsid w:val="00806A67"/>
    <w:rsid w:val="00806FA2"/>
    <w:rsid w:val="00811998"/>
    <w:rsid w:val="0081279A"/>
    <w:rsid w:val="00814507"/>
    <w:rsid w:val="00816FB9"/>
    <w:rsid w:val="008177E7"/>
    <w:rsid w:val="00822CF7"/>
    <w:rsid w:val="00824A68"/>
    <w:rsid w:val="00825D7A"/>
    <w:rsid w:val="00825EC8"/>
    <w:rsid w:val="00827106"/>
    <w:rsid w:val="00827552"/>
    <w:rsid w:val="008305FD"/>
    <w:rsid w:val="00841D9F"/>
    <w:rsid w:val="00843B1D"/>
    <w:rsid w:val="00844CF1"/>
    <w:rsid w:val="008465D2"/>
    <w:rsid w:val="00854CA2"/>
    <w:rsid w:val="00860E8A"/>
    <w:rsid w:val="0086141D"/>
    <w:rsid w:val="008645B9"/>
    <w:rsid w:val="00864E21"/>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4278"/>
    <w:rsid w:val="008C4C93"/>
    <w:rsid w:val="008C5528"/>
    <w:rsid w:val="008C7323"/>
    <w:rsid w:val="008D10B5"/>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5A9B"/>
    <w:rsid w:val="00916687"/>
    <w:rsid w:val="00917961"/>
    <w:rsid w:val="00920711"/>
    <w:rsid w:val="0092183A"/>
    <w:rsid w:val="00923046"/>
    <w:rsid w:val="0092356A"/>
    <w:rsid w:val="00926785"/>
    <w:rsid w:val="009338D5"/>
    <w:rsid w:val="00933D33"/>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E2FBA"/>
    <w:rsid w:val="009E38AD"/>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CAD"/>
    <w:rsid w:val="00A462B3"/>
    <w:rsid w:val="00A46AEB"/>
    <w:rsid w:val="00A50E1C"/>
    <w:rsid w:val="00A56C86"/>
    <w:rsid w:val="00A61DA6"/>
    <w:rsid w:val="00A706A9"/>
    <w:rsid w:val="00A715E7"/>
    <w:rsid w:val="00A735A8"/>
    <w:rsid w:val="00A7474A"/>
    <w:rsid w:val="00A76BE5"/>
    <w:rsid w:val="00A8346B"/>
    <w:rsid w:val="00A877F8"/>
    <w:rsid w:val="00A9069C"/>
    <w:rsid w:val="00A93E7B"/>
    <w:rsid w:val="00A959CD"/>
    <w:rsid w:val="00A970DF"/>
    <w:rsid w:val="00AA0A99"/>
    <w:rsid w:val="00AA3B23"/>
    <w:rsid w:val="00AA6561"/>
    <w:rsid w:val="00AB1026"/>
    <w:rsid w:val="00AB321C"/>
    <w:rsid w:val="00AB3811"/>
    <w:rsid w:val="00AB5432"/>
    <w:rsid w:val="00AB63C1"/>
    <w:rsid w:val="00AC0414"/>
    <w:rsid w:val="00AC078D"/>
    <w:rsid w:val="00AC1F55"/>
    <w:rsid w:val="00AC3C10"/>
    <w:rsid w:val="00AD402C"/>
    <w:rsid w:val="00AD5F2A"/>
    <w:rsid w:val="00AD72BC"/>
    <w:rsid w:val="00AE27FA"/>
    <w:rsid w:val="00AE47EE"/>
    <w:rsid w:val="00AE4B6C"/>
    <w:rsid w:val="00AF1590"/>
    <w:rsid w:val="00AF49DE"/>
    <w:rsid w:val="00AF7903"/>
    <w:rsid w:val="00B00F7E"/>
    <w:rsid w:val="00B02136"/>
    <w:rsid w:val="00B05884"/>
    <w:rsid w:val="00B161B3"/>
    <w:rsid w:val="00B16432"/>
    <w:rsid w:val="00B17814"/>
    <w:rsid w:val="00B17D08"/>
    <w:rsid w:val="00B17D86"/>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18D9"/>
    <w:rsid w:val="00BA448E"/>
    <w:rsid w:val="00BA5D65"/>
    <w:rsid w:val="00BB14A6"/>
    <w:rsid w:val="00BB33F1"/>
    <w:rsid w:val="00BB4CBA"/>
    <w:rsid w:val="00BB7C8C"/>
    <w:rsid w:val="00BC6517"/>
    <w:rsid w:val="00BC7C88"/>
    <w:rsid w:val="00BD36B3"/>
    <w:rsid w:val="00BE32F5"/>
    <w:rsid w:val="00BE6C2E"/>
    <w:rsid w:val="00BF0835"/>
    <w:rsid w:val="00BF2B2D"/>
    <w:rsid w:val="00C00A29"/>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46670"/>
    <w:rsid w:val="00C50D06"/>
    <w:rsid w:val="00C532A5"/>
    <w:rsid w:val="00C54E0C"/>
    <w:rsid w:val="00C6459F"/>
    <w:rsid w:val="00C709AA"/>
    <w:rsid w:val="00C70D25"/>
    <w:rsid w:val="00C800CE"/>
    <w:rsid w:val="00C83906"/>
    <w:rsid w:val="00C859BE"/>
    <w:rsid w:val="00C9597D"/>
    <w:rsid w:val="00C974FB"/>
    <w:rsid w:val="00CA0134"/>
    <w:rsid w:val="00CA4771"/>
    <w:rsid w:val="00CA5FB4"/>
    <w:rsid w:val="00CB09C8"/>
    <w:rsid w:val="00CB0E25"/>
    <w:rsid w:val="00CB1D83"/>
    <w:rsid w:val="00CB5E6A"/>
    <w:rsid w:val="00CB7ACA"/>
    <w:rsid w:val="00CC1772"/>
    <w:rsid w:val="00CC3CDF"/>
    <w:rsid w:val="00CC4075"/>
    <w:rsid w:val="00CC6914"/>
    <w:rsid w:val="00CD0025"/>
    <w:rsid w:val="00CD4BDE"/>
    <w:rsid w:val="00CD5AE1"/>
    <w:rsid w:val="00CE55FD"/>
    <w:rsid w:val="00CE5D3D"/>
    <w:rsid w:val="00CE5E5D"/>
    <w:rsid w:val="00CF02FA"/>
    <w:rsid w:val="00CF0561"/>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74C5D"/>
    <w:rsid w:val="00D76712"/>
    <w:rsid w:val="00D806E9"/>
    <w:rsid w:val="00D81AE8"/>
    <w:rsid w:val="00D83DB3"/>
    <w:rsid w:val="00D913DA"/>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E5572"/>
    <w:rsid w:val="00DE59B0"/>
    <w:rsid w:val="00DF21E7"/>
    <w:rsid w:val="00DF3AD1"/>
    <w:rsid w:val="00DF7C58"/>
    <w:rsid w:val="00E01F10"/>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02FC"/>
    <w:rsid w:val="00F01814"/>
    <w:rsid w:val="00F04CDB"/>
    <w:rsid w:val="00F0512A"/>
    <w:rsid w:val="00F11CF6"/>
    <w:rsid w:val="00F13661"/>
    <w:rsid w:val="00F143FB"/>
    <w:rsid w:val="00F14F36"/>
    <w:rsid w:val="00F22E4F"/>
    <w:rsid w:val="00F258C7"/>
    <w:rsid w:val="00F33557"/>
    <w:rsid w:val="00F34176"/>
    <w:rsid w:val="00F35AC7"/>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5583"/>
    <w:rsid w:val="00FA6044"/>
    <w:rsid w:val="00FA6D59"/>
    <w:rsid w:val="00FB00A2"/>
    <w:rsid w:val="00FB0A1F"/>
    <w:rsid w:val="00FB10A8"/>
    <w:rsid w:val="00FB1B76"/>
    <w:rsid w:val="00FB356F"/>
    <w:rsid w:val="00FB369C"/>
    <w:rsid w:val="00FB75D7"/>
    <w:rsid w:val="00FB7DA7"/>
    <w:rsid w:val="00FC2668"/>
    <w:rsid w:val="00FD0BC3"/>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 Char1,中等深浅网格 1 - 着色 21 Char,列表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ntTable" Target="fontTable.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3.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2.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png"/><Relationship Id="rId28" Type="http://schemas.openxmlformats.org/officeDocument/2006/relationships/image" Target="media/image16.emf"/><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A705A-1897-492A-8459-BA1BE2853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24</Pages>
  <Words>4588</Words>
  <Characters>26153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30680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127</cp:revision>
  <dcterms:created xsi:type="dcterms:W3CDTF">2018-08-10T23:22:00Z</dcterms:created>
  <dcterms:modified xsi:type="dcterms:W3CDTF">2018-11-02T22:13:00Z</dcterms:modified>
</cp:coreProperties>
</file>